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16F1" w14:textId="77777777" w:rsidR="00EF6DB2" w:rsidRDefault="00EF6DB2" w:rsidP="00EF6DB2">
      <w:pPr>
        <w:rPr>
          <w:rFonts w:ascii="Geneva" w:hAnsi="Geneva" w:cs="Calibri"/>
          <w:sz w:val="21"/>
          <w:szCs w:val="21"/>
        </w:rPr>
      </w:pPr>
      <w:r>
        <w:rPr>
          <w:rFonts w:ascii="Geneva" w:hAnsi="Geneva" w:cs="Calibri"/>
          <w:sz w:val="21"/>
          <w:szCs w:val="21"/>
        </w:rPr>
        <w:t xml:space="preserve">To: Chris Bonneau, </w:t>
      </w:r>
    </w:p>
    <w:p w14:paraId="093C02FE" w14:textId="77777777" w:rsidR="00EF6DB2" w:rsidRDefault="00EF6DB2" w:rsidP="00EF6DB2">
      <w:pPr>
        <w:rPr>
          <w:rFonts w:ascii="Geneva" w:hAnsi="Geneva" w:cs="Calibri"/>
          <w:sz w:val="21"/>
          <w:szCs w:val="21"/>
        </w:rPr>
      </w:pPr>
      <w:r>
        <w:rPr>
          <w:rFonts w:ascii="Geneva" w:hAnsi="Geneva" w:cs="Calibri"/>
          <w:sz w:val="21"/>
          <w:szCs w:val="21"/>
        </w:rPr>
        <w:t>Fr: Marylou Gramm, Sybil Streeter, Co-Chairs SAAA</w:t>
      </w:r>
    </w:p>
    <w:p w14:paraId="3B93420E" w14:textId="3565A6E0" w:rsidR="00EF6DB2" w:rsidRDefault="00EF6DB2" w:rsidP="00EF6DB2">
      <w:pPr>
        <w:rPr>
          <w:rFonts w:ascii="Geneva" w:hAnsi="Geneva" w:cs="Calibri"/>
          <w:b/>
          <w:bCs/>
          <w:sz w:val="21"/>
          <w:szCs w:val="21"/>
        </w:rPr>
      </w:pPr>
      <w:r>
        <w:rPr>
          <w:rFonts w:ascii="Geneva" w:hAnsi="Geneva" w:cs="Calibri"/>
          <w:sz w:val="21"/>
          <w:szCs w:val="21"/>
        </w:rPr>
        <w:t xml:space="preserve">Re: </w:t>
      </w:r>
      <w:r w:rsidRPr="00EF6DB2">
        <w:rPr>
          <w:rFonts w:ascii="Geneva" w:hAnsi="Geneva" w:cs="Calibri"/>
          <w:b/>
          <w:bCs/>
          <w:sz w:val="21"/>
          <w:szCs w:val="21"/>
        </w:rPr>
        <w:t xml:space="preserve">SAAA </w:t>
      </w:r>
      <w:r w:rsidR="00BE06BA">
        <w:rPr>
          <w:rFonts w:ascii="Geneva" w:hAnsi="Geneva" w:cs="Calibri"/>
          <w:b/>
          <w:bCs/>
          <w:sz w:val="21"/>
          <w:szCs w:val="21"/>
        </w:rPr>
        <w:t xml:space="preserve">Equity </w:t>
      </w:r>
      <w:r w:rsidRPr="00EF6DB2">
        <w:rPr>
          <w:rFonts w:ascii="Geneva" w:hAnsi="Geneva" w:cs="Calibri"/>
          <w:b/>
          <w:bCs/>
          <w:sz w:val="21"/>
          <w:szCs w:val="21"/>
        </w:rPr>
        <w:t>Action Plan Outline and Task Leaders</w:t>
      </w:r>
    </w:p>
    <w:p w14:paraId="65B90B86" w14:textId="1336305E" w:rsidR="00EF6DB2" w:rsidRDefault="00EF6DB2" w:rsidP="00EF6DB2">
      <w:pPr>
        <w:rPr>
          <w:rFonts w:ascii="Geneva" w:hAnsi="Geneva" w:cs="Calibri"/>
          <w:sz w:val="21"/>
          <w:szCs w:val="21"/>
        </w:rPr>
      </w:pPr>
      <w:r>
        <w:rPr>
          <w:rFonts w:ascii="Geneva" w:hAnsi="Geneva" w:cs="Calibri"/>
          <w:sz w:val="21"/>
          <w:szCs w:val="21"/>
        </w:rPr>
        <w:t>October 1, 2020</w:t>
      </w:r>
    </w:p>
    <w:p w14:paraId="20EA53A0" w14:textId="5896F3EB" w:rsidR="00EF6DB2" w:rsidRDefault="00EF6DB2" w:rsidP="00EF6DB2">
      <w:pPr>
        <w:rPr>
          <w:rFonts w:ascii="Geneva" w:hAnsi="Geneva" w:cs="Calibri"/>
          <w:sz w:val="21"/>
          <w:szCs w:val="21"/>
        </w:rPr>
      </w:pPr>
    </w:p>
    <w:p w14:paraId="3218738F" w14:textId="6DB80852" w:rsidR="00EF6DB2" w:rsidRPr="00EF6DB2" w:rsidRDefault="00EF6DB2" w:rsidP="00EF6DB2">
      <w:pPr>
        <w:rPr>
          <w:rFonts w:ascii="Georgia" w:hAnsi="Georgia" w:cs="Calibri"/>
          <w:sz w:val="21"/>
          <w:szCs w:val="21"/>
        </w:rPr>
      </w:pPr>
      <w:r>
        <w:rPr>
          <w:rFonts w:ascii="Geneva" w:hAnsi="Geneva" w:cs="Calibri"/>
          <w:sz w:val="21"/>
          <w:szCs w:val="21"/>
        </w:rPr>
        <w:t>Following is our committee’s Action Plan Outline and Task Leaders:</w:t>
      </w:r>
    </w:p>
    <w:p w14:paraId="1B59F16C" w14:textId="77777777" w:rsidR="00EF6DB2" w:rsidRPr="00EF6DB2" w:rsidRDefault="00EF6DB2" w:rsidP="00EF6DB2">
      <w:pPr>
        <w:rPr>
          <w:rFonts w:ascii="Georgia" w:hAnsi="Georgia" w:cs="Calibri"/>
          <w:sz w:val="21"/>
          <w:szCs w:val="21"/>
        </w:rPr>
      </w:pPr>
    </w:p>
    <w:p w14:paraId="648F8A02" w14:textId="77777777" w:rsidR="00EF6DB2" w:rsidRPr="00EF6DB2" w:rsidRDefault="00EF6DB2" w:rsidP="00EF6DB2">
      <w:pPr>
        <w:rPr>
          <w:rFonts w:ascii="Georgia" w:hAnsi="Georgia" w:cs="Calibri"/>
          <w:sz w:val="21"/>
          <w:szCs w:val="21"/>
        </w:rPr>
      </w:pPr>
      <w:r w:rsidRPr="00EF6DB2">
        <w:rPr>
          <w:rFonts w:ascii="Geneva" w:hAnsi="Geneva" w:cs="Calibri"/>
          <w:sz w:val="21"/>
          <w:szCs w:val="21"/>
        </w:rPr>
        <w:t>1. Survey of undergraduate and graduate equity demands relevant to SAAA and actions taken or in progress: </w:t>
      </w:r>
    </w:p>
    <w:p w14:paraId="71AE5D65" w14:textId="08AA2DC3" w:rsidR="00EF6DB2" w:rsidRPr="00EF6DB2" w:rsidRDefault="00EF6DB2" w:rsidP="00EF6DB2">
      <w:pPr>
        <w:rPr>
          <w:rFonts w:ascii="Georgia" w:hAnsi="Georgia" w:cs="Calibri"/>
          <w:sz w:val="21"/>
          <w:szCs w:val="21"/>
        </w:rPr>
      </w:pPr>
      <w:r w:rsidRPr="00EF6DB2">
        <w:rPr>
          <w:rFonts w:ascii="Geneva" w:hAnsi="Geneva" w:cs="Calibri"/>
          <w:sz w:val="21"/>
          <w:szCs w:val="21"/>
        </w:rPr>
        <w:t xml:space="preserve">Marylou Gramm, Sue </w:t>
      </w:r>
      <w:proofErr w:type="spellStart"/>
      <w:r w:rsidRPr="00EF6DB2">
        <w:rPr>
          <w:rFonts w:ascii="Geneva" w:hAnsi="Geneva" w:cs="Calibri"/>
          <w:sz w:val="21"/>
          <w:szCs w:val="21"/>
        </w:rPr>
        <w:t>Skledar</w:t>
      </w:r>
      <w:proofErr w:type="spellEnd"/>
      <w:r w:rsidRPr="00EF6DB2">
        <w:rPr>
          <w:rFonts w:ascii="Geneva" w:hAnsi="Geneva" w:cs="Calibri"/>
          <w:sz w:val="21"/>
          <w:szCs w:val="21"/>
        </w:rPr>
        <w:t xml:space="preserve">, Penny </w:t>
      </w:r>
      <w:proofErr w:type="spellStart"/>
      <w:r w:rsidRPr="00EF6DB2">
        <w:rPr>
          <w:rFonts w:ascii="Geneva" w:hAnsi="Geneva" w:cs="Calibri"/>
          <w:sz w:val="21"/>
          <w:szCs w:val="21"/>
        </w:rPr>
        <w:t>Semaia</w:t>
      </w:r>
      <w:proofErr w:type="spellEnd"/>
      <w:r>
        <w:rPr>
          <w:rFonts w:ascii="Geneva" w:hAnsi="Geneva" w:cs="Calibri"/>
          <w:sz w:val="21"/>
          <w:szCs w:val="21"/>
        </w:rPr>
        <w:t>. D</w:t>
      </w:r>
      <w:r w:rsidRPr="00EF6DB2">
        <w:rPr>
          <w:rFonts w:ascii="Geneva" w:hAnsi="Geneva" w:cs="Calibri"/>
          <w:sz w:val="21"/>
          <w:szCs w:val="21"/>
        </w:rPr>
        <w:t>raft completed</w:t>
      </w:r>
      <w:r>
        <w:rPr>
          <w:rFonts w:ascii="Geneva" w:hAnsi="Geneva" w:cs="Calibri"/>
          <w:sz w:val="21"/>
          <w:szCs w:val="21"/>
        </w:rPr>
        <w:t xml:space="preserve"> and included below. </w:t>
      </w:r>
    </w:p>
    <w:p w14:paraId="4941D065" w14:textId="77777777" w:rsidR="00EF6DB2" w:rsidRPr="00EF6DB2" w:rsidRDefault="00EF6DB2" w:rsidP="00EF6DB2">
      <w:pPr>
        <w:rPr>
          <w:rFonts w:ascii="Georgia" w:hAnsi="Georgia" w:cs="Calibri"/>
          <w:sz w:val="21"/>
          <w:szCs w:val="21"/>
        </w:rPr>
      </w:pPr>
    </w:p>
    <w:p w14:paraId="7CE49153" w14:textId="5CA38820" w:rsidR="00EF6DB2" w:rsidRPr="00EF6DB2" w:rsidRDefault="00EF6DB2" w:rsidP="00EF6DB2">
      <w:pPr>
        <w:rPr>
          <w:rFonts w:ascii="Georgia" w:hAnsi="Georgia" w:cs="Calibri"/>
          <w:sz w:val="21"/>
          <w:szCs w:val="21"/>
        </w:rPr>
      </w:pPr>
      <w:r w:rsidRPr="00EF6DB2">
        <w:rPr>
          <w:rFonts w:ascii="Geneva" w:hAnsi="Geneva" w:cs="Calibri"/>
          <w:sz w:val="21"/>
          <w:szCs w:val="21"/>
        </w:rPr>
        <w:t>2. Gather information on updated undergraduate efforts to recruit students of color: Marc Harding, Vice Provost for Enrollment, October 2, 2020</w:t>
      </w:r>
      <w:r>
        <w:rPr>
          <w:rFonts w:ascii="Geneva" w:hAnsi="Geneva" w:cs="Calibri"/>
          <w:sz w:val="21"/>
          <w:szCs w:val="21"/>
        </w:rPr>
        <w:t>.</w:t>
      </w:r>
    </w:p>
    <w:p w14:paraId="67A806CD" w14:textId="77777777" w:rsidR="00EF6DB2" w:rsidRPr="00EF6DB2" w:rsidRDefault="00EF6DB2" w:rsidP="00EF6DB2">
      <w:pPr>
        <w:rPr>
          <w:rFonts w:ascii="Georgia" w:hAnsi="Georgia" w:cs="Calibri"/>
          <w:sz w:val="21"/>
          <w:szCs w:val="21"/>
        </w:rPr>
      </w:pPr>
    </w:p>
    <w:p w14:paraId="3419C4CF" w14:textId="03AA482B" w:rsidR="00EF6DB2" w:rsidRPr="00EF6DB2" w:rsidRDefault="00EF6DB2" w:rsidP="00EF6DB2">
      <w:pPr>
        <w:rPr>
          <w:rFonts w:ascii="Georgia" w:hAnsi="Georgia" w:cs="Calibri"/>
          <w:sz w:val="21"/>
          <w:szCs w:val="21"/>
        </w:rPr>
      </w:pPr>
      <w:r w:rsidRPr="00EF6DB2">
        <w:rPr>
          <w:rFonts w:ascii="Geneva" w:hAnsi="Geneva" w:cs="Calibri"/>
          <w:sz w:val="21"/>
          <w:szCs w:val="21"/>
        </w:rPr>
        <w:t>3. Gather information on updated retainment efforts for undergrad students of color and grad students of color: Joe McCarthy, Vice Provost for Undergraduate Studies and Amanda Godley, Vice Provost for Graduate Studies November 6, 2020</w:t>
      </w:r>
      <w:r>
        <w:rPr>
          <w:rFonts w:ascii="Geneva" w:hAnsi="Geneva" w:cs="Calibri"/>
          <w:sz w:val="21"/>
          <w:szCs w:val="21"/>
        </w:rPr>
        <w:t>.</w:t>
      </w:r>
    </w:p>
    <w:p w14:paraId="5BA006F9" w14:textId="77777777" w:rsidR="00EF6DB2" w:rsidRPr="00EF6DB2" w:rsidRDefault="00EF6DB2" w:rsidP="00EF6DB2">
      <w:pPr>
        <w:rPr>
          <w:rFonts w:ascii="Georgia" w:hAnsi="Georgia" w:cs="Calibri"/>
          <w:sz w:val="21"/>
          <w:szCs w:val="21"/>
        </w:rPr>
      </w:pPr>
    </w:p>
    <w:p w14:paraId="25386D21" w14:textId="5F4B08F5" w:rsidR="00EF6DB2" w:rsidRPr="00EF6DB2" w:rsidRDefault="00EF6DB2" w:rsidP="00EF6DB2">
      <w:pPr>
        <w:rPr>
          <w:rFonts w:ascii="Georgia" w:hAnsi="Georgia" w:cs="Calibri"/>
          <w:sz w:val="21"/>
          <w:szCs w:val="21"/>
        </w:rPr>
      </w:pPr>
      <w:r w:rsidRPr="00EF6DB2">
        <w:rPr>
          <w:rFonts w:ascii="Geneva" w:hAnsi="Geneva" w:cs="Calibri"/>
          <w:sz w:val="21"/>
          <w:szCs w:val="21"/>
        </w:rPr>
        <w:t xml:space="preserve">4. Gather information from undergraduate and graduate students regarding updated demands for equity: Eric </w:t>
      </w:r>
      <w:proofErr w:type="spellStart"/>
      <w:r w:rsidRPr="00EF6DB2">
        <w:rPr>
          <w:rFonts w:ascii="Geneva" w:hAnsi="Geneva" w:cs="Calibri"/>
          <w:sz w:val="21"/>
          <w:szCs w:val="21"/>
        </w:rPr>
        <w:t>Macadangdang</w:t>
      </w:r>
      <w:proofErr w:type="spellEnd"/>
      <w:r w:rsidRPr="00EF6DB2">
        <w:rPr>
          <w:rFonts w:ascii="Geneva" w:hAnsi="Geneva" w:cs="Calibri"/>
          <w:sz w:val="21"/>
          <w:szCs w:val="21"/>
        </w:rPr>
        <w:t xml:space="preserve">, President SGB; we await a grad representative for outreach to </w:t>
      </w:r>
      <w:r>
        <w:rPr>
          <w:rFonts w:ascii="Geneva" w:hAnsi="Geneva" w:cs="Calibri"/>
          <w:sz w:val="21"/>
          <w:szCs w:val="21"/>
        </w:rPr>
        <w:t>the graduate student</w:t>
      </w:r>
      <w:r w:rsidRPr="00EF6DB2">
        <w:rPr>
          <w:rFonts w:ascii="Geneva" w:hAnsi="Geneva" w:cs="Calibri"/>
          <w:sz w:val="21"/>
          <w:szCs w:val="21"/>
        </w:rPr>
        <w:t xml:space="preserve"> constituency.</w:t>
      </w:r>
    </w:p>
    <w:p w14:paraId="76C3C32F" w14:textId="4F23CE58" w:rsidR="006C638E" w:rsidRPr="00356519" w:rsidRDefault="006C638E" w:rsidP="006C638E">
      <w:pPr>
        <w:rPr>
          <w:rFonts w:ascii="Garamond" w:hAnsi="Garamond"/>
          <w:sz w:val="20"/>
          <w:szCs w:val="20"/>
        </w:rPr>
      </w:pPr>
    </w:p>
    <w:p w14:paraId="2DDDD3CD" w14:textId="77777777" w:rsidR="006C638E" w:rsidRPr="00356519" w:rsidRDefault="006C638E" w:rsidP="006C638E">
      <w:pPr>
        <w:rPr>
          <w:rFonts w:ascii="Garamond" w:hAnsi="Garamond"/>
          <w:sz w:val="20"/>
          <w:szCs w:val="20"/>
        </w:rPr>
      </w:pPr>
    </w:p>
    <w:p w14:paraId="0B8826E5" w14:textId="05FE357F" w:rsidR="006C638E" w:rsidRPr="00EF6DB2" w:rsidRDefault="006C638E" w:rsidP="006C638E">
      <w:pPr>
        <w:rPr>
          <w:rFonts w:ascii="Garamond" w:hAnsi="Garamond"/>
          <w:b/>
          <w:bCs/>
          <w:sz w:val="20"/>
          <w:szCs w:val="20"/>
        </w:rPr>
      </w:pPr>
      <w:r w:rsidRPr="00EF6DB2">
        <w:rPr>
          <w:rFonts w:ascii="Garamond" w:hAnsi="Garamond"/>
          <w:b/>
          <w:bCs/>
          <w:sz w:val="20"/>
          <w:szCs w:val="20"/>
        </w:rPr>
        <w:t xml:space="preserve">Action Item 1: Taking Stock of </w:t>
      </w:r>
      <w:r w:rsidR="008C3ECF" w:rsidRPr="00EF6DB2">
        <w:rPr>
          <w:rFonts w:ascii="Garamond" w:hAnsi="Garamond"/>
          <w:b/>
          <w:bCs/>
          <w:sz w:val="20"/>
          <w:szCs w:val="20"/>
        </w:rPr>
        <w:t xml:space="preserve">Action on </w:t>
      </w:r>
      <w:r w:rsidRPr="00EF6DB2">
        <w:rPr>
          <w:rFonts w:ascii="Garamond" w:hAnsi="Garamond"/>
          <w:b/>
          <w:bCs/>
          <w:sz w:val="20"/>
          <w:szCs w:val="20"/>
        </w:rPr>
        <w:t xml:space="preserve">Demands to Address Systemic Racism, Inequity and Justice </w:t>
      </w:r>
      <w:r w:rsidR="00380D7F" w:rsidRPr="00EF6DB2">
        <w:rPr>
          <w:rFonts w:ascii="Garamond" w:hAnsi="Garamond"/>
          <w:b/>
          <w:bCs/>
          <w:sz w:val="20"/>
          <w:szCs w:val="20"/>
        </w:rPr>
        <w:t xml:space="preserve">in Student Aid, Admissions, </w:t>
      </w:r>
      <w:r w:rsidR="004F2D1F" w:rsidRPr="00EF6DB2">
        <w:rPr>
          <w:rFonts w:ascii="Garamond" w:hAnsi="Garamond"/>
          <w:b/>
          <w:bCs/>
          <w:sz w:val="20"/>
          <w:szCs w:val="20"/>
        </w:rPr>
        <w:t>and Affairs</w:t>
      </w:r>
      <w:r w:rsidR="00380D7F" w:rsidRPr="00EF6DB2">
        <w:rPr>
          <w:rFonts w:ascii="Garamond" w:hAnsi="Garamond"/>
          <w:b/>
          <w:bCs/>
          <w:sz w:val="20"/>
          <w:szCs w:val="20"/>
        </w:rPr>
        <w:t xml:space="preserve"> at Pitt</w:t>
      </w:r>
    </w:p>
    <w:p w14:paraId="61F79998" w14:textId="72CC3C46" w:rsidR="006C638E" w:rsidRPr="00356519" w:rsidRDefault="006C638E">
      <w:pPr>
        <w:rPr>
          <w:rFonts w:ascii="Garamond" w:hAnsi="Garamond"/>
          <w:sz w:val="20"/>
          <w:szCs w:val="20"/>
        </w:rPr>
      </w:pPr>
    </w:p>
    <w:tbl>
      <w:tblPr>
        <w:tblStyle w:val="TableGrid"/>
        <w:tblW w:w="0" w:type="auto"/>
        <w:tblInd w:w="-815" w:type="dxa"/>
        <w:tblLook w:val="04A0" w:firstRow="1" w:lastRow="0" w:firstColumn="1" w:lastColumn="0" w:noHBand="0" w:noVBand="1"/>
      </w:tblPr>
      <w:tblGrid>
        <w:gridCol w:w="1189"/>
        <w:gridCol w:w="4961"/>
        <w:gridCol w:w="2444"/>
        <w:gridCol w:w="3965"/>
        <w:gridCol w:w="1206"/>
      </w:tblGrid>
      <w:tr w:rsidR="006D0234" w:rsidRPr="00356519" w14:paraId="119577F5" w14:textId="77777777" w:rsidTr="00813904">
        <w:tc>
          <w:tcPr>
            <w:tcW w:w="1189" w:type="dxa"/>
          </w:tcPr>
          <w:p w14:paraId="620F2505" w14:textId="1CB38D5F" w:rsidR="007E7D38" w:rsidRPr="00356519" w:rsidRDefault="007E7D38" w:rsidP="00B46819">
            <w:pPr>
              <w:rPr>
                <w:rFonts w:ascii="Garamond" w:hAnsi="Garamond"/>
                <w:sz w:val="20"/>
                <w:szCs w:val="20"/>
              </w:rPr>
            </w:pPr>
            <w:r w:rsidRPr="00356519">
              <w:rPr>
                <w:rFonts w:ascii="Garamond" w:hAnsi="Garamond"/>
                <w:sz w:val="20"/>
                <w:szCs w:val="20"/>
              </w:rPr>
              <w:t>Source</w:t>
            </w:r>
          </w:p>
        </w:tc>
        <w:tc>
          <w:tcPr>
            <w:tcW w:w="4961" w:type="dxa"/>
          </w:tcPr>
          <w:p w14:paraId="1ED132F1" w14:textId="0C422EEE" w:rsidR="007E7D38" w:rsidRPr="00356519" w:rsidRDefault="007E7D38" w:rsidP="00B46819">
            <w:pPr>
              <w:rPr>
                <w:rFonts w:ascii="Garamond" w:hAnsi="Garamond"/>
                <w:sz w:val="20"/>
                <w:szCs w:val="20"/>
              </w:rPr>
            </w:pPr>
            <w:r w:rsidRPr="00356519">
              <w:rPr>
                <w:rFonts w:ascii="Garamond" w:hAnsi="Garamond"/>
                <w:sz w:val="20"/>
                <w:szCs w:val="20"/>
              </w:rPr>
              <w:t>Demand</w:t>
            </w:r>
          </w:p>
        </w:tc>
        <w:tc>
          <w:tcPr>
            <w:tcW w:w="2444" w:type="dxa"/>
          </w:tcPr>
          <w:p w14:paraId="5A9C0BBC" w14:textId="77777777" w:rsidR="007E7D38" w:rsidRPr="00356519" w:rsidRDefault="007E7D38" w:rsidP="00B46819">
            <w:pPr>
              <w:rPr>
                <w:rFonts w:ascii="Garamond" w:hAnsi="Garamond"/>
                <w:sz w:val="20"/>
                <w:szCs w:val="20"/>
              </w:rPr>
            </w:pPr>
            <w:r w:rsidRPr="00356519">
              <w:rPr>
                <w:rFonts w:ascii="Garamond" w:hAnsi="Garamond"/>
                <w:sz w:val="20"/>
                <w:szCs w:val="20"/>
              </w:rPr>
              <w:t>Met</w:t>
            </w:r>
          </w:p>
        </w:tc>
        <w:tc>
          <w:tcPr>
            <w:tcW w:w="3965" w:type="dxa"/>
          </w:tcPr>
          <w:p w14:paraId="2F7B1060" w14:textId="13AFBE3C" w:rsidR="007E7D38" w:rsidRPr="00356519" w:rsidRDefault="007E7D38" w:rsidP="00B46819">
            <w:pPr>
              <w:rPr>
                <w:rFonts w:ascii="Garamond" w:hAnsi="Garamond"/>
                <w:sz w:val="20"/>
                <w:szCs w:val="20"/>
              </w:rPr>
            </w:pPr>
            <w:r w:rsidRPr="00356519">
              <w:rPr>
                <w:rFonts w:ascii="Garamond" w:hAnsi="Garamond"/>
                <w:sz w:val="20"/>
                <w:szCs w:val="20"/>
              </w:rPr>
              <w:t xml:space="preserve">In </w:t>
            </w:r>
            <w:r w:rsidR="00214BB2">
              <w:rPr>
                <w:rFonts w:ascii="Garamond" w:hAnsi="Garamond"/>
                <w:sz w:val="20"/>
                <w:szCs w:val="20"/>
              </w:rPr>
              <w:t>P</w:t>
            </w:r>
            <w:r w:rsidRPr="00356519">
              <w:rPr>
                <w:rFonts w:ascii="Garamond" w:hAnsi="Garamond"/>
                <w:sz w:val="20"/>
                <w:szCs w:val="20"/>
              </w:rPr>
              <w:t>rocess</w:t>
            </w:r>
          </w:p>
        </w:tc>
        <w:tc>
          <w:tcPr>
            <w:tcW w:w="1206" w:type="dxa"/>
          </w:tcPr>
          <w:p w14:paraId="1F300DFD" w14:textId="4F64E7CB" w:rsidR="007E7D38" w:rsidRPr="00356519" w:rsidRDefault="00214BB2" w:rsidP="00B46819">
            <w:pPr>
              <w:rPr>
                <w:rFonts w:ascii="Garamond" w:hAnsi="Garamond"/>
                <w:sz w:val="20"/>
                <w:szCs w:val="20"/>
              </w:rPr>
            </w:pPr>
            <w:r w:rsidRPr="00F561CE">
              <w:rPr>
                <w:rFonts w:ascii="Garamond" w:hAnsi="Garamond"/>
                <w:color w:val="000000" w:themeColor="text1"/>
                <w:sz w:val="20"/>
                <w:szCs w:val="20"/>
              </w:rPr>
              <w:t xml:space="preserve">To be Addressed </w:t>
            </w:r>
          </w:p>
        </w:tc>
      </w:tr>
      <w:tr w:rsidR="00813904" w:rsidRPr="00356519" w14:paraId="196DE59A" w14:textId="77777777" w:rsidTr="00813904">
        <w:tc>
          <w:tcPr>
            <w:tcW w:w="12559" w:type="dxa"/>
            <w:gridSpan w:val="4"/>
          </w:tcPr>
          <w:p w14:paraId="507204DC" w14:textId="469532B5" w:rsidR="00813904" w:rsidRPr="00813904" w:rsidRDefault="00F561CE" w:rsidP="00F561CE">
            <w:pPr>
              <w:jc w:val="center"/>
              <w:rPr>
                <w:rFonts w:ascii="Garamond" w:hAnsi="Garamond"/>
                <w:color w:val="FF0000"/>
                <w:sz w:val="20"/>
                <w:szCs w:val="20"/>
              </w:rPr>
            </w:pPr>
            <w:r w:rsidRPr="00F561CE">
              <w:rPr>
                <w:rFonts w:ascii="Garamond" w:hAnsi="Garamond"/>
                <w:color w:val="000000" w:themeColor="text1"/>
                <w:sz w:val="20"/>
                <w:szCs w:val="20"/>
              </w:rPr>
              <w:t>Black Senate Demands (6/18/2020</w:t>
            </w:r>
            <w:r>
              <w:rPr>
                <w:rFonts w:ascii="Garamond" w:hAnsi="Garamond"/>
                <w:color w:val="000000" w:themeColor="text1"/>
                <w:sz w:val="20"/>
                <w:szCs w:val="20"/>
              </w:rPr>
              <w:t>)</w:t>
            </w:r>
          </w:p>
        </w:tc>
        <w:tc>
          <w:tcPr>
            <w:tcW w:w="1206" w:type="dxa"/>
          </w:tcPr>
          <w:p w14:paraId="41313FEB" w14:textId="21FF60D0" w:rsidR="00813904" w:rsidRDefault="001E6218" w:rsidP="00B46819">
            <w:pPr>
              <w:rPr>
                <w:rFonts w:ascii="Garamond" w:hAnsi="Garamond"/>
                <w:color w:val="FF0000"/>
                <w:sz w:val="20"/>
                <w:szCs w:val="20"/>
              </w:rPr>
            </w:pPr>
            <w:r w:rsidRPr="001E6218">
              <w:rPr>
                <w:rFonts w:ascii="Garamond" w:hAnsi="Garamond"/>
                <w:color w:val="000000" w:themeColor="text1"/>
                <w:sz w:val="20"/>
                <w:szCs w:val="20"/>
              </w:rPr>
              <w:t>X = not</w:t>
            </w:r>
          </w:p>
        </w:tc>
      </w:tr>
      <w:tr w:rsidR="006D0234" w:rsidRPr="00356519" w14:paraId="3AAE9655" w14:textId="77777777" w:rsidTr="00813904">
        <w:tc>
          <w:tcPr>
            <w:tcW w:w="1189" w:type="dxa"/>
          </w:tcPr>
          <w:p w14:paraId="397C13C2" w14:textId="64C724CA" w:rsidR="00F561CE" w:rsidRPr="00F561CE" w:rsidRDefault="00F561CE" w:rsidP="00F561CE">
            <w:pPr>
              <w:jc w:val="center"/>
              <w:rPr>
                <w:rFonts w:ascii="Garamond" w:hAnsi="Garamond"/>
                <w:color w:val="000000" w:themeColor="text1"/>
                <w:sz w:val="20"/>
                <w:szCs w:val="20"/>
              </w:rPr>
            </w:pPr>
          </w:p>
          <w:p w14:paraId="3CF66E1A" w14:textId="0381D0BC" w:rsidR="007E7D38" w:rsidRPr="00356519" w:rsidRDefault="007E7D38" w:rsidP="007E7D38">
            <w:pPr>
              <w:rPr>
                <w:rFonts w:ascii="Garamond" w:hAnsi="Garamond"/>
                <w:b/>
                <w:bCs/>
                <w:sz w:val="20"/>
                <w:szCs w:val="20"/>
                <w:shd w:val="clear" w:color="auto" w:fill="FFFFFF"/>
              </w:rPr>
            </w:pPr>
          </w:p>
        </w:tc>
        <w:tc>
          <w:tcPr>
            <w:tcW w:w="4961" w:type="dxa"/>
          </w:tcPr>
          <w:p w14:paraId="2C795D2E" w14:textId="42CADCB9" w:rsidR="007E7D38" w:rsidRPr="00013E6F" w:rsidRDefault="007E7D38" w:rsidP="007E7D38">
            <w:pPr>
              <w:rPr>
                <w:rFonts w:ascii="Garamond" w:hAnsi="Garamond"/>
                <w:sz w:val="20"/>
                <w:szCs w:val="20"/>
              </w:rPr>
            </w:pPr>
            <w:r w:rsidRPr="00013E6F">
              <w:rPr>
                <w:rFonts w:ascii="Garamond" w:hAnsi="Garamond"/>
                <w:b/>
                <w:bCs/>
                <w:sz w:val="20"/>
                <w:szCs w:val="20"/>
                <w:shd w:val="clear" w:color="auto" w:fill="FFFFFF"/>
              </w:rPr>
              <w:t xml:space="preserve">Creation of the </w:t>
            </w:r>
            <w:r w:rsidRPr="00013E6F">
              <w:rPr>
                <w:rFonts w:ascii="Garamond" w:hAnsi="Garamond"/>
                <w:b/>
                <w:bCs/>
                <w:i/>
                <w:iCs/>
                <w:sz w:val="20"/>
                <w:szCs w:val="20"/>
                <w:shd w:val="clear" w:color="auto" w:fill="FFFFFF"/>
              </w:rPr>
              <w:t>People’s Voice</w:t>
            </w:r>
            <w:r w:rsidRPr="00013E6F">
              <w:rPr>
                <w:rFonts w:ascii="Garamond" w:hAnsi="Garamond"/>
                <w:b/>
                <w:bCs/>
                <w:sz w:val="20"/>
                <w:szCs w:val="20"/>
                <w:shd w:val="clear" w:color="auto" w:fill="FFFFFF"/>
              </w:rPr>
              <w:t xml:space="preserve"> Committee </w:t>
            </w:r>
            <w:r w:rsidRPr="00013E6F">
              <w:rPr>
                <w:rFonts w:ascii="Garamond" w:hAnsi="Garamond"/>
                <w:sz w:val="20"/>
                <w:szCs w:val="20"/>
                <w:shd w:val="clear" w:color="auto" w:fill="FFFFFF"/>
              </w:rPr>
              <w:t xml:space="preserve">– a standing committee to make sure all demands are met with quarterly check-in meetings w/ </w:t>
            </w:r>
            <w:r w:rsidRPr="00013E6F">
              <w:rPr>
                <w:rFonts w:ascii="Garamond" w:hAnsi="Garamond"/>
                <w:color w:val="000000"/>
                <w:sz w:val="20"/>
                <w:szCs w:val="20"/>
                <w:shd w:val="clear" w:color="auto" w:fill="FFFFFF"/>
              </w:rPr>
              <w:t xml:space="preserve">Dean of Students, Chancellor Gallagher and the Board of Trustee to ensure progress on meeting goals. </w:t>
            </w:r>
          </w:p>
          <w:p w14:paraId="5E5C4AEA" w14:textId="77777777" w:rsidR="007E7D38" w:rsidRPr="00013E6F" w:rsidRDefault="007E7D38" w:rsidP="00B46819">
            <w:pPr>
              <w:rPr>
                <w:rFonts w:ascii="Garamond" w:hAnsi="Garamond"/>
                <w:sz w:val="20"/>
                <w:szCs w:val="20"/>
              </w:rPr>
            </w:pPr>
          </w:p>
          <w:p w14:paraId="082729F9" w14:textId="47370A20" w:rsidR="007E7D38" w:rsidRPr="00013E6F" w:rsidRDefault="00BF0B4D" w:rsidP="00B46819">
            <w:pPr>
              <w:rPr>
                <w:rFonts w:ascii="Garamond" w:hAnsi="Garamond"/>
                <w:sz w:val="20"/>
                <w:szCs w:val="20"/>
              </w:rPr>
            </w:pPr>
            <w:r>
              <w:rPr>
                <w:rFonts w:ascii="Garamond" w:hAnsi="Garamond"/>
                <w:sz w:val="20"/>
                <w:szCs w:val="20"/>
              </w:rPr>
              <w:t>--</w:t>
            </w:r>
            <w:r w:rsidR="007B6B6C" w:rsidRPr="00013E6F">
              <w:rPr>
                <w:rFonts w:ascii="Garamond" w:hAnsi="Garamond"/>
                <w:sz w:val="20"/>
                <w:szCs w:val="20"/>
              </w:rPr>
              <w:t xml:space="preserve">Creation of Black Action Society as umbrella org for SORC etc. </w:t>
            </w:r>
          </w:p>
          <w:p w14:paraId="1422C9DC" w14:textId="15B2D1CC" w:rsidR="007E7D38" w:rsidRPr="00013E6F" w:rsidRDefault="007E7D38" w:rsidP="00B46819">
            <w:pPr>
              <w:rPr>
                <w:rFonts w:ascii="Garamond" w:hAnsi="Garamond"/>
                <w:sz w:val="20"/>
                <w:szCs w:val="20"/>
              </w:rPr>
            </w:pPr>
          </w:p>
        </w:tc>
        <w:tc>
          <w:tcPr>
            <w:tcW w:w="2444" w:type="dxa"/>
          </w:tcPr>
          <w:p w14:paraId="15A6B98B" w14:textId="24B5FA54" w:rsidR="007E7D38" w:rsidRPr="006D0234" w:rsidRDefault="00166A97" w:rsidP="00B46819">
            <w:pPr>
              <w:rPr>
                <w:rFonts w:ascii="Garamond" w:hAnsi="Garamond" w:cs="Arial"/>
                <w:sz w:val="20"/>
                <w:szCs w:val="20"/>
              </w:rPr>
            </w:pPr>
            <w:r w:rsidRPr="00013E6F">
              <w:rPr>
                <w:rFonts w:ascii="Garamond" w:hAnsi="Garamond"/>
                <w:sz w:val="20"/>
                <w:szCs w:val="20"/>
              </w:rPr>
              <w:t xml:space="preserve">KB’s letter: Creation of Black Assembly: </w:t>
            </w:r>
            <w:r w:rsidRPr="00013E6F">
              <w:rPr>
                <w:rFonts w:ascii="Garamond" w:hAnsi="Garamond" w:cs="Arial"/>
                <w:sz w:val="20"/>
                <w:szCs w:val="20"/>
              </w:rPr>
              <w:t xml:space="preserve">Equipoise and GPSG nominate four individuals who will serve for two years on the Black Assembly. The Black Senate will be asked to nominate six students to serve on the Assembly. Will partner with Black Action Society. </w:t>
            </w:r>
          </w:p>
        </w:tc>
        <w:tc>
          <w:tcPr>
            <w:tcW w:w="3965" w:type="dxa"/>
          </w:tcPr>
          <w:p w14:paraId="23229546" w14:textId="77777777" w:rsidR="00013E6F" w:rsidRPr="00013E6F" w:rsidRDefault="00013E6F" w:rsidP="00013E6F">
            <w:pPr>
              <w:rPr>
                <w:rFonts w:ascii="Garamond" w:hAnsi="Garamond"/>
                <w:sz w:val="20"/>
                <w:szCs w:val="20"/>
              </w:rPr>
            </w:pPr>
            <w:r w:rsidRPr="00013E6F">
              <w:rPr>
                <w:rFonts w:ascii="Garamond" w:hAnsi="Garamond" w:cs="Arial"/>
                <w:sz w:val="20"/>
                <w:szCs w:val="20"/>
              </w:rPr>
              <w:t>The Division of Student Affairs commits to working with the Black Action Society and the Student Government Board toward a restructuring.</w:t>
            </w:r>
          </w:p>
          <w:p w14:paraId="3828BAF3" w14:textId="77777777" w:rsidR="007E7D38" w:rsidRPr="00013E6F" w:rsidRDefault="007E7D38" w:rsidP="00B46819">
            <w:pPr>
              <w:rPr>
                <w:rFonts w:ascii="Garamond" w:hAnsi="Garamond"/>
                <w:sz w:val="20"/>
                <w:szCs w:val="20"/>
              </w:rPr>
            </w:pPr>
          </w:p>
        </w:tc>
        <w:tc>
          <w:tcPr>
            <w:tcW w:w="1206" w:type="dxa"/>
          </w:tcPr>
          <w:p w14:paraId="0D98D1A0" w14:textId="77777777" w:rsidR="007E7D38" w:rsidRPr="00356519" w:rsidRDefault="007E7D38" w:rsidP="00B46819">
            <w:pPr>
              <w:rPr>
                <w:rFonts w:ascii="Garamond" w:hAnsi="Garamond"/>
                <w:sz w:val="20"/>
                <w:szCs w:val="20"/>
              </w:rPr>
            </w:pPr>
          </w:p>
        </w:tc>
      </w:tr>
      <w:tr w:rsidR="00CB220B" w:rsidRPr="00356519" w14:paraId="22F30844" w14:textId="77777777" w:rsidTr="00813904">
        <w:tc>
          <w:tcPr>
            <w:tcW w:w="1189" w:type="dxa"/>
          </w:tcPr>
          <w:p w14:paraId="7F0B16A3" w14:textId="77777777" w:rsidR="00CB220B" w:rsidRPr="00356519" w:rsidRDefault="00CB220B" w:rsidP="007E7D38">
            <w:pPr>
              <w:rPr>
                <w:rFonts w:ascii="Garamond" w:hAnsi="Garamond"/>
                <w:sz w:val="20"/>
                <w:szCs w:val="20"/>
              </w:rPr>
            </w:pPr>
          </w:p>
        </w:tc>
        <w:tc>
          <w:tcPr>
            <w:tcW w:w="4961" w:type="dxa"/>
          </w:tcPr>
          <w:p w14:paraId="1974CEB9" w14:textId="470AEFE7" w:rsidR="00CB220B" w:rsidRDefault="00CB220B" w:rsidP="007E7D38">
            <w:pPr>
              <w:rPr>
                <w:rFonts w:ascii="Garamond" w:hAnsi="Garamond"/>
                <w:b/>
                <w:bCs/>
                <w:sz w:val="20"/>
                <w:szCs w:val="20"/>
                <w:shd w:val="clear" w:color="auto" w:fill="FFFFFF"/>
              </w:rPr>
            </w:pPr>
            <w:r>
              <w:rPr>
                <w:rFonts w:ascii="Garamond" w:hAnsi="Garamond"/>
                <w:b/>
                <w:bCs/>
                <w:sz w:val="20"/>
                <w:szCs w:val="20"/>
                <w:shd w:val="clear" w:color="auto" w:fill="FFFFFF"/>
              </w:rPr>
              <w:t xml:space="preserve">Create a Black Advocacy Council to monitor progress on all demands and responses to injustice. </w:t>
            </w:r>
          </w:p>
          <w:p w14:paraId="67705ED4" w14:textId="296EC47E" w:rsidR="00CB220B" w:rsidRPr="00CB220B" w:rsidRDefault="00CB220B" w:rsidP="007E7D38">
            <w:pPr>
              <w:rPr>
                <w:rFonts w:ascii="Garamond" w:hAnsi="Garamond"/>
                <w:b/>
                <w:bCs/>
                <w:sz w:val="20"/>
                <w:szCs w:val="20"/>
                <w:shd w:val="clear" w:color="auto" w:fill="FFFFFF"/>
              </w:rPr>
            </w:pPr>
          </w:p>
        </w:tc>
        <w:tc>
          <w:tcPr>
            <w:tcW w:w="2444" w:type="dxa"/>
          </w:tcPr>
          <w:p w14:paraId="5CF2CF58" w14:textId="77777777" w:rsidR="00CB220B" w:rsidRPr="00013E6F" w:rsidRDefault="00CB220B" w:rsidP="00B46819">
            <w:pPr>
              <w:rPr>
                <w:rFonts w:ascii="Garamond" w:hAnsi="Garamond"/>
                <w:sz w:val="20"/>
                <w:szCs w:val="20"/>
              </w:rPr>
            </w:pPr>
          </w:p>
        </w:tc>
        <w:tc>
          <w:tcPr>
            <w:tcW w:w="3965" w:type="dxa"/>
          </w:tcPr>
          <w:p w14:paraId="2FD34067" w14:textId="77777777" w:rsidR="00CB220B" w:rsidRPr="005C1276" w:rsidRDefault="00CB220B" w:rsidP="00CB220B">
            <w:pPr>
              <w:rPr>
                <w:rFonts w:ascii="Garamond" w:hAnsi="Garamond"/>
                <w:sz w:val="20"/>
                <w:szCs w:val="20"/>
              </w:rPr>
            </w:pPr>
            <w:r w:rsidRPr="005C1276">
              <w:rPr>
                <w:rFonts w:ascii="Garamond" w:hAnsi="Garamond" w:cs="Arial"/>
                <w:sz w:val="20"/>
                <w:szCs w:val="20"/>
              </w:rPr>
              <w:t xml:space="preserve">The University will create a committee of Black faculty, staff and students (the Black Assembly) </w:t>
            </w:r>
            <w:r w:rsidRPr="005C1276">
              <w:rPr>
                <w:rFonts w:ascii="Garamond" w:hAnsi="Garamond" w:cs="Arial"/>
                <w:sz w:val="20"/>
                <w:szCs w:val="20"/>
              </w:rPr>
              <w:lastRenderedPageBreak/>
              <w:t>to monitor progress and provide input as to how we can create a more racially equitable and inclusive organization.</w:t>
            </w:r>
            <w:r>
              <w:rPr>
                <w:rFonts w:ascii="Garamond" w:hAnsi="Garamond" w:cs="Arial"/>
                <w:sz w:val="20"/>
                <w:szCs w:val="20"/>
              </w:rPr>
              <w:t xml:space="preserve"> </w:t>
            </w:r>
            <w:r w:rsidRPr="005C1276">
              <w:rPr>
                <w:rFonts w:ascii="Garamond" w:hAnsi="Garamond" w:cs="Arial"/>
                <w:sz w:val="20"/>
                <w:szCs w:val="20"/>
              </w:rPr>
              <w:t>The Black Assembly, served by the Senior Vice Chancellor for</w:t>
            </w:r>
            <w:r>
              <w:rPr>
                <w:rFonts w:ascii="Garamond" w:hAnsi="Garamond" w:cs="Arial"/>
                <w:sz w:val="20"/>
                <w:szCs w:val="20"/>
              </w:rPr>
              <w:t xml:space="preserve"> </w:t>
            </w:r>
            <w:r w:rsidRPr="005C1276">
              <w:rPr>
                <w:rFonts w:ascii="Garamond" w:hAnsi="Garamond" w:cs="Arial"/>
                <w:sz w:val="20"/>
                <w:szCs w:val="20"/>
              </w:rPr>
              <w:t>Engagement and the Vice Chancellor for Diversity and Inclusion, will monitor, report and respond to current events that affect Black students and other underrepresented individuals.</w:t>
            </w:r>
            <w:r>
              <w:rPr>
                <w:rFonts w:ascii="Garamond" w:hAnsi="Garamond" w:cs="Arial"/>
                <w:sz w:val="20"/>
                <w:szCs w:val="20"/>
              </w:rPr>
              <w:t xml:space="preserve"> </w:t>
            </w:r>
            <w:r w:rsidRPr="005C1276">
              <w:rPr>
                <w:rFonts w:ascii="Garamond" w:hAnsi="Garamond" w:cs="Arial"/>
                <w:sz w:val="20"/>
                <w:szCs w:val="20"/>
              </w:rPr>
              <w:t>The Black Assembly will post reports on the ODI website in addition to regular updates on the following:</w:t>
            </w:r>
            <w:r>
              <w:rPr>
                <w:rFonts w:ascii="Garamond" w:hAnsi="Garamond" w:cs="Arial"/>
                <w:sz w:val="20"/>
                <w:szCs w:val="20"/>
              </w:rPr>
              <w:t xml:space="preserve"> </w:t>
            </w:r>
            <w:r w:rsidRPr="005C1276">
              <w:rPr>
                <w:rFonts w:ascii="Garamond" w:hAnsi="Garamond" w:cs="Arial"/>
                <w:sz w:val="20"/>
                <w:szCs w:val="20"/>
              </w:rPr>
              <w:t>Annual admissions and enrollment statistics, retention and graduation gaps, graduating student debt gaps, unmet financial need gaps by race/ethnicity and by School/campus.</w:t>
            </w:r>
            <w:r>
              <w:rPr>
                <w:rFonts w:ascii="Garamond" w:hAnsi="Garamond" w:cs="Arial"/>
                <w:sz w:val="20"/>
                <w:szCs w:val="20"/>
              </w:rPr>
              <w:t xml:space="preserve"> </w:t>
            </w:r>
            <w:r w:rsidRPr="005C1276">
              <w:rPr>
                <w:rFonts w:ascii="Garamond" w:hAnsi="Garamond" w:cs="Arial"/>
                <w:sz w:val="20"/>
                <w:szCs w:val="20"/>
              </w:rPr>
              <w:t>Annual faculty diversity statistics disaggregated by race/ethnicity and gender as well as by School/campus.</w:t>
            </w:r>
            <w:r>
              <w:rPr>
                <w:rFonts w:ascii="Garamond" w:hAnsi="Garamond" w:cs="Arial"/>
                <w:sz w:val="20"/>
                <w:szCs w:val="20"/>
              </w:rPr>
              <w:t xml:space="preserve"> </w:t>
            </w:r>
            <w:r w:rsidRPr="005C1276">
              <w:rPr>
                <w:rFonts w:ascii="Garamond" w:hAnsi="Garamond" w:cs="Arial"/>
                <w:sz w:val="20"/>
                <w:szCs w:val="20"/>
              </w:rPr>
              <w:t>Staff diversity statistics disaggregated by race/ethnicity, gender, job classification.</w:t>
            </w:r>
          </w:p>
          <w:p w14:paraId="565A8163" w14:textId="2046949A" w:rsidR="00CB220B" w:rsidRPr="005C1276" w:rsidRDefault="00CB220B" w:rsidP="00CB220B">
            <w:pPr>
              <w:rPr>
                <w:rFonts w:ascii="Garamond" w:hAnsi="Garamond"/>
                <w:sz w:val="20"/>
                <w:szCs w:val="20"/>
              </w:rPr>
            </w:pPr>
            <w:r w:rsidRPr="005C1276">
              <w:rPr>
                <w:rFonts w:ascii="Garamond" w:hAnsi="Garamond" w:cs="Arial"/>
                <w:sz w:val="20"/>
                <w:szCs w:val="20"/>
              </w:rPr>
              <w:t>Institutional spending on outside services and supports by the business owner’s race/ethnicity.</w:t>
            </w:r>
            <w:r>
              <w:rPr>
                <w:rFonts w:ascii="Garamond" w:hAnsi="Garamond" w:cs="Arial"/>
                <w:sz w:val="20"/>
                <w:szCs w:val="20"/>
              </w:rPr>
              <w:t xml:space="preserve"> </w:t>
            </w:r>
            <w:r w:rsidRPr="005C1276">
              <w:rPr>
                <w:rFonts w:ascii="Garamond" w:hAnsi="Garamond" w:cs="Arial"/>
                <w:sz w:val="20"/>
                <w:szCs w:val="20"/>
              </w:rPr>
              <w:t xml:space="preserve">Responsibility Center heads will be annually evaluated on diversity goals and reports. </w:t>
            </w:r>
          </w:p>
          <w:p w14:paraId="6A09451F" w14:textId="77777777" w:rsidR="00CB220B" w:rsidRPr="00013E6F" w:rsidRDefault="00CB220B" w:rsidP="00013E6F">
            <w:pPr>
              <w:rPr>
                <w:rFonts w:ascii="Garamond" w:hAnsi="Garamond" w:cs="Arial"/>
                <w:sz w:val="20"/>
                <w:szCs w:val="20"/>
              </w:rPr>
            </w:pPr>
          </w:p>
        </w:tc>
        <w:tc>
          <w:tcPr>
            <w:tcW w:w="1206" w:type="dxa"/>
          </w:tcPr>
          <w:p w14:paraId="00ADB485" w14:textId="77777777" w:rsidR="00CB220B" w:rsidRPr="00356519" w:rsidRDefault="00CB220B" w:rsidP="00B46819">
            <w:pPr>
              <w:rPr>
                <w:rFonts w:ascii="Garamond" w:hAnsi="Garamond"/>
                <w:sz w:val="20"/>
                <w:szCs w:val="20"/>
              </w:rPr>
            </w:pPr>
          </w:p>
        </w:tc>
      </w:tr>
      <w:tr w:rsidR="006D0234" w:rsidRPr="00356519" w14:paraId="7A7147E8" w14:textId="77777777" w:rsidTr="00813904">
        <w:tc>
          <w:tcPr>
            <w:tcW w:w="1189" w:type="dxa"/>
          </w:tcPr>
          <w:p w14:paraId="4BEBBB2C" w14:textId="77777777" w:rsidR="007E7D38" w:rsidRPr="00356519" w:rsidRDefault="007E7D38" w:rsidP="00B46819">
            <w:pPr>
              <w:rPr>
                <w:rFonts w:ascii="Garamond" w:hAnsi="Garamond"/>
                <w:sz w:val="20"/>
                <w:szCs w:val="20"/>
              </w:rPr>
            </w:pPr>
          </w:p>
        </w:tc>
        <w:tc>
          <w:tcPr>
            <w:tcW w:w="4961" w:type="dxa"/>
          </w:tcPr>
          <w:p w14:paraId="29517853" w14:textId="5156A647" w:rsidR="007B6B6C" w:rsidRPr="00013E6F" w:rsidRDefault="007B6B6C" w:rsidP="007B6B6C">
            <w:pPr>
              <w:rPr>
                <w:rFonts w:ascii="Garamond" w:hAnsi="Garamond"/>
                <w:b/>
                <w:bCs/>
                <w:sz w:val="20"/>
                <w:szCs w:val="20"/>
                <w:shd w:val="clear" w:color="auto" w:fill="FFFFFF"/>
              </w:rPr>
            </w:pPr>
            <w:r w:rsidRPr="00013E6F">
              <w:rPr>
                <w:rFonts w:ascii="Garamond" w:hAnsi="Garamond"/>
                <w:b/>
                <w:bCs/>
                <w:sz w:val="20"/>
                <w:szCs w:val="20"/>
                <w:shd w:val="clear" w:color="auto" w:fill="FFFFFF"/>
              </w:rPr>
              <w:t>Provide full financial support as well as assistance with securing a location for events and projects that cater to the Black Experience</w:t>
            </w:r>
          </w:p>
          <w:p w14:paraId="0435CE69" w14:textId="77777777" w:rsidR="00083678" w:rsidRPr="00013E6F" w:rsidRDefault="00083678" w:rsidP="007B6B6C">
            <w:pPr>
              <w:rPr>
                <w:rFonts w:ascii="Garamond" w:hAnsi="Garamond"/>
                <w:sz w:val="20"/>
                <w:szCs w:val="20"/>
              </w:rPr>
            </w:pPr>
          </w:p>
          <w:p w14:paraId="4E9A78B5" w14:textId="143953E7" w:rsidR="007E7D38" w:rsidRPr="00013E6F" w:rsidRDefault="00BF0B4D" w:rsidP="00B46819">
            <w:pPr>
              <w:rPr>
                <w:rFonts w:ascii="Garamond" w:hAnsi="Garamond"/>
                <w:color w:val="000000"/>
                <w:sz w:val="20"/>
                <w:szCs w:val="20"/>
                <w:shd w:val="clear" w:color="auto" w:fill="FFFFFF"/>
              </w:rPr>
            </w:pPr>
            <w:r>
              <w:rPr>
                <w:rFonts w:ascii="Garamond" w:hAnsi="Garamond"/>
                <w:sz w:val="20"/>
                <w:szCs w:val="20"/>
              </w:rPr>
              <w:t>--</w:t>
            </w:r>
            <w:r w:rsidR="007B6B6C" w:rsidRPr="00013E6F">
              <w:rPr>
                <w:rFonts w:ascii="Garamond" w:hAnsi="Garamond"/>
                <w:sz w:val="20"/>
                <w:szCs w:val="20"/>
              </w:rPr>
              <w:t xml:space="preserve"> Including Black graduation, Gala, </w:t>
            </w:r>
            <w:r w:rsidR="007B6B6C" w:rsidRPr="00013E6F">
              <w:rPr>
                <w:rFonts w:ascii="Garamond" w:hAnsi="Garamond"/>
                <w:i/>
                <w:iCs/>
                <w:sz w:val="20"/>
                <w:szCs w:val="20"/>
                <w:shd w:val="clear" w:color="auto" w:fill="FFFFFF"/>
              </w:rPr>
              <w:t xml:space="preserve">Student Leader Conference, All in the Family, Welcome Back </w:t>
            </w:r>
            <w:r w:rsidR="007B6B6C" w:rsidRPr="00214BB2">
              <w:rPr>
                <w:rFonts w:ascii="Garamond" w:hAnsi="Garamond"/>
                <w:i/>
                <w:iCs/>
                <w:sz w:val="20"/>
                <w:szCs w:val="20"/>
                <w:shd w:val="clear" w:color="auto" w:fill="FFFFFF"/>
              </w:rPr>
              <w:t>BBQ</w:t>
            </w:r>
            <w:r w:rsidR="007B6B6C" w:rsidRPr="00214BB2">
              <w:rPr>
                <w:rFonts w:ascii="Garamond" w:hAnsi="Garamond"/>
                <w:i/>
                <w:color w:val="000000"/>
                <w:sz w:val="20"/>
                <w:szCs w:val="20"/>
                <w:shd w:val="clear" w:color="auto" w:fill="FFFFFF"/>
              </w:rPr>
              <w:t>,</w:t>
            </w:r>
            <w:r w:rsidR="007B6B6C" w:rsidRPr="00013E6F">
              <w:rPr>
                <w:rFonts w:ascii="Garamond" w:hAnsi="Garamond"/>
                <w:color w:val="000000"/>
                <w:sz w:val="20"/>
                <w:szCs w:val="20"/>
                <w:shd w:val="clear" w:color="auto" w:fill="FFFFFF"/>
              </w:rPr>
              <w:t xml:space="preserve"> Divine 9 Project, Exhibition Black artists</w:t>
            </w:r>
          </w:p>
          <w:p w14:paraId="56C9FEFD" w14:textId="75E0DD66" w:rsidR="00083678" w:rsidRPr="00013E6F" w:rsidRDefault="00083678" w:rsidP="00B46819">
            <w:pPr>
              <w:rPr>
                <w:rFonts w:ascii="Garamond" w:hAnsi="Garamond"/>
                <w:sz w:val="20"/>
                <w:szCs w:val="20"/>
              </w:rPr>
            </w:pPr>
          </w:p>
        </w:tc>
        <w:tc>
          <w:tcPr>
            <w:tcW w:w="2444" w:type="dxa"/>
          </w:tcPr>
          <w:p w14:paraId="1E480E06" w14:textId="77777777" w:rsidR="007E7D38" w:rsidRPr="00013E6F" w:rsidRDefault="007E7D38" w:rsidP="00B46819">
            <w:pPr>
              <w:rPr>
                <w:rFonts w:ascii="Garamond" w:hAnsi="Garamond"/>
                <w:sz w:val="20"/>
                <w:szCs w:val="20"/>
              </w:rPr>
            </w:pPr>
          </w:p>
        </w:tc>
        <w:tc>
          <w:tcPr>
            <w:tcW w:w="3965" w:type="dxa"/>
          </w:tcPr>
          <w:p w14:paraId="7500A12F" w14:textId="50D21245" w:rsidR="00013E6F" w:rsidRPr="00013E6F" w:rsidRDefault="00013E6F" w:rsidP="00013E6F">
            <w:pPr>
              <w:rPr>
                <w:rFonts w:ascii="Garamond" w:hAnsi="Garamond"/>
                <w:sz w:val="20"/>
                <w:szCs w:val="20"/>
              </w:rPr>
            </w:pPr>
            <w:r w:rsidRPr="00013E6F">
              <w:rPr>
                <w:rFonts w:ascii="Garamond" w:hAnsi="Garamond" w:cs="Arial"/>
                <w:sz w:val="20"/>
                <w:szCs w:val="20"/>
              </w:rPr>
              <w:t>Student Affairs will work with the Black Action Society to support signature Black Experience Events and other affinity groups with offices in the Office of Cross Cultural and Leadership Development (CCLD</w:t>
            </w:r>
            <w:r w:rsidRPr="00F561CE">
              <w:rPr>
                <w:rFonts w:ascii="Garamond" w:hAnsi="Garamond" w:cs="Arial"/>
                <w:color w:val="000000" w:themeColor="text1"/>
                <w:sz w:val="20"/>
                <w:szCs w:val="20"/>
              </w:rPr>
              <w:t xml:space="preserve">). </w:t>
            </w:r>
            <w:r w:rsidR="00214BB2" w:rsidRPr="00F561CE">
              <w:rPr>
                <w:rFonts w:ascii="Garamond" w:hAnsi="Garamond" w:cs="Arial"/>
                <w:color w:val="000000" w:themeColor="text1"/>
                <w:sz w:val="20"/>
                <w:szCs w:val="20"/>
              </w:rPr>
              <w:t xml:space="preserve">The Welcome Back BBQ event will have a new, confirmed space for Fall 2021, due to growing scope and attendance. </w:t>
            </w:r>
            <w:r w:rsidRPr="00013E6F">
              <w:rPr>
                <w:rFonts w:ascii="Garamond" w:hAnsi="Garamond" w:cs="Arial"/>
                <w:sz w:val="20"/>
                <w:szCs w:val="20"/>
              </w:rPr>
              <w:t>Student Affairs agrees to complete the Divine 9 Plot Project</w:t>
            </w:r>
            <w:r w:rsidR="009A117C">
              <w:rPr>
                <w:rFonts w:ascii="Garamond" w:hAnsi="Garamond" w:cs="Arial"/>
                <w:sz w:val="20"/>
                <w:szCs w:val="20"/>
              </w:rPr>
              <w:t xml:space="preserve">; </w:t>
            </w:r>
            <w:r w:rsidRPr="00013E6F">
              <w:rPr>
                <w:rFonts w:ascii="Garamond" w:hAnsi="Garamond" w:cs="Arial"/>
                <w:sz w:val="20"/>
                <w:szCs w:val="20"/>
              </w:rPr>
              <w:t xml:space="preserve">will continue its fundraising campaign to offset the cost of the project and engage Black alumni, faculty, staff, and students who are members of the National Pan-Hellenic Council (NPHC). The Public Art Committee has been engaged in a project to create a mural, location to be determined, and is prepared to seek input from the Black Senate at </w:t>
            </w:r>
            <w:r w:rsidRPr="00013E6F">
              <w:rPr>
                <w:rFonts w:ascii="Garamond" w:hAnsi="Garamond" w:cs="Arial"/>
                <w:sz w:val="20"/>
                <w:szCs w:val="20"/>
              </w:rPr>
              <w:lastRenderedPageBreak/>
              <w:t xml:space="preserve">their convenience. The Senior Vice Chancellor for Engagement will also work with local artists to create an art installation that acknowledges victims of police brutality and other racist practices. </w:t>
            </w:r>
          </w:p>
          <w:p w14:paraId="4D4EB50D" w14:textId="77777777" w:rsidR="007E7D38" w:rsidRPr="00013E6F" w:rsidRDefault="007E7D38" w:rsidP="00B46819">
            <w:pPr>
              <w:rPr>
                <w:rFonts w:ascii="Garamond" w:hAnsi="Garamond"/>
                <w:sz w:val="20"/>
                <w:szCs w:val="20"/>
              </w:rPr>
            </w:pPr>
          </w:p>
        </w:tc>
        <w:tc>
          <w:tcPr>
            <w:tcW w:w="1206" w:type="dxa"/>
          </w:tcPr>
          <w:p w14:paraId="5F848864" w14:textId="77777777" w:rsidR="007E7D38" w:rsidRPr="00356519" w:rsidRDefault="007E7D38" w:rsidP="00B46819">
            <w:pPr>
              <w:rPr>
                <w:rFonts w:ascii="Garamond" w:hAnsi="Garamond"/>
                <w:sz w:val="20"/>
                <w:szCs w:val="20"/>
              </w:rPr>
            </w:pPr>
          </w:p>
        </w:tc>
      </w:tr>
      <w:tr w:rsidR="006D0234" w:rsidRPr="00356519" w14:paraId="520210A6" w14:textId="77777777" w:rsidTr="00813904">
        <w:trPr>
          <w:trHeight w:val="386"/>
        </w:trPr>
        <w:tc>
          <w:tcPr>
            <w:tcW w:w="1189" w:type="dxa"/>
          </w:tcPr>
          <w:p w14:paraId="000A3A9A" w14:textId="77777777" w:rsidR="007E7D38" w:rsidRPr="00356519" w:rsidRDefault="007E7D38" w:rsidP="00B46819">
            <w:pPr>
              <w:rPr>
                <w:rFonts w:ascii="Garamond" w:hAnsi="Garamond"/>
                <w:sz w:val="20"/>
                <w:szCs w:val="20"/>
              </w:rPr>
            </w:pPr>
          </w:p>
        </w:tc>
        <w:tc>
          <w:tcPr>
            <w:tcW w:w="4961" w:type="dxa"/>
          </w:tcPr>
          <w:p w14:paraId="63735706" w14:textId="6C3E08DD" w:rsidR="00083678" w:rsidRDefault="007B6B6C" w:rsidP="007B6B6C">
            <w:pPr>
              <w:rPr>
                <w:rFonts w:ascii="Garamond" w:hAnsi="Garamond"/>
                <w:b/>
                <w:bCs/>
                <w:sz w:val="20"/>
                <w:szCs w:val="20"/>
                <w:shd w:val="clear" w:color="auto" w:fill="FFFFFF"/>
              </w:rPr>
            </w:pPr>
            <w:r w:rsidRPr="00356519">
              <w:rPr>
                <w:rFonts w:ascii="Garamond" w:hAnsi="Garamond"/>
                <w:b/>
                <w:bCs/>
                <w:sz w:val="20"/>
                <w:szCs w:val="20"/>
                <w:shd w:val="clear" w:color="auto" w:fill="FFFFFF"/>
              </w:rPr>
              <w:t xml:space="preserve">Transform the mission of the focus of our academic curriculum to be inclusive and comprehensive regarding the plight and triumphs of Black people. </w:t>
            </w:r>
          </w:p>
          <w:p w14:paraId="22E700B8" w14:textId="77777777" w:rsidR="00214BB2" w:rsidRPr="00083678" w:rsidRDefault="00214BB2" w:rsidP="007B6B6C">
            <w:pPr>
              <w:rPr>
                <w:rFonts w:ascii="Garamond" w:hAnsi="Garamond"/>
                <w:b/>
                <w:bCs/>
                <w:sz w:val="20"/>
                <w:szCs w:val="20"/>
                <w:shd w:val="clear" w:color="auto" w:fill="FFFFFF"/>
              </w:rPr>
            </w:pPr>
          </w:p>
          <w:p w14:paraId="565C8721" w14:textId="45981D85" w:rsidR="007E7D38" w:rsidRPr="00356519" w:rsidRDefault="007B6B6C" w:rsidP="00B46819">
            <w:pPr>
              <w:rPr>
                <w:rFonts w:ascii="Garamond" w:hAnsi="Garamond"/>
                <w:sz w:val="20"/>
                <w:szCs w:val="20"/>
              </w:rPr>
            </w:pPr>
            <w:r w:rsidRPr="00356519">
              <w:rPr>
                <w:rFonts w:ascii="Garamond" w:hAnsi="Garamond"/>
                <w:sz w:val="20"/>
                <w:szCs w:val="20"/>
              </w:rPr>
              <w:t>--</w:t>
            </w:r>
            <w:r w:rsidR="00083678">
              <w:rPr>
                <w:rFonts w:ascii="Garamond" w:hAnsi="Garamond"/>
                <w:sz w:val="20"/>
                <w:szCs w:val="20"/>
              </w:rPr>
              <w:t>M</w:t>
            </w:r>
            <w:r w:rsidRPr="00356519">
              <w:rPr>
                <w:rFonts w:ascii="Garamond" w:hAnsi="Garamond"/>
                <w:sz w:val="20"/>
                <w:szCs w:val="20"/>
              </w:rPr>
              <w:t>andatory introductory course on systemic racism taught by Black professors. Freshmen should take it in first year.</w:t>
            </w:r>
          </w:p>
          <w:p w14:paraId="66E0787B" w14:textId="36B8EF8E" w:rsidR="007E7D38" w:rsidRPr="00356519" w:rsidRDefault="007E7D38" w:rsidP="009A117C">
            <w:pPr>
              <w:rPr>
                <w:rFonts w:ascii="Garamond" w:hAnsi="Garamond"/>
                <w:sz w:val="20"/>
                <w:szCs w:val="20"/>
              </w:rPr>
            </w:pPr>
          </w:p>
        </w:tc>
        <w:tc>
          <w:tcPr>
            <w:tcW w:w="2444" w:type="dxa"/>
          </w:tcPr>
          <w:p w14:paraId="04BF3B65" w14:textId="2BDDA845" w:rsidR="009A117C" w:rsidRPr="009A117C" w:rsidRDefault="009A117C" w:rsidP="009A117C">
            <w:pPr>
              <w:rPr>
                <w:rFonts w:ascii="Garamond" w:hAnsi="Garamond"/>
                <w:sz w:val="20"/>
                <w:szCs w:val="20"/>
              </w:rPr>
            </w:pPr>
            <w:r w:rsidRPr="009A117C">
              <w:rPr>
                <w:rFonts w:ascii="Garamond" w:hAnsi="Garamond" w:cs="Arial"/>
                <w:sz w:val="20"/>
                <w:szCs w:val="20"/>
              </w:rPr>
              <w:t xml:space="preserve">Established a one-credit online course on systemic anti-Black racism and anti-racism, required of all first-year students and available for credit to all students and to all others not for credit. </w:t>
            </w:r>
          </w:p>
          <w:p w14:paraId="4C7AE16C" w14:textId="77777777" w:rsidR="007E7D38" w:rsidRPr="00356519" w:rsidRDefault="007E7D38" w:rsidP="00B46819">
            <w:pPr>
              <w:rPr>
                <w:rFonts w:ascii="Garamond" w:hAnsi="Garamond"/>
                <w:sz w:val="20"/>
                <w:szCs w:val="20"/>
              </w:rPr>
            </w:pPr>
          </w:p>
        </w:tc>
        <w:tc>
          <w:tcPr>
            <w:tcW w:w="3965" w:type="dxa"/>
          </w:tcPr>
          <w:p w14:paraId="10C27291" w14:textId="4B02682C" w:rsidR="00BD66E2" w:rsidRDefault="00BD66E2" w:rsidP="00BD66E2">
            <w:r>
              <w:rPr>
                <w:rFonts w:ascii="Garamond" w:hAnsi="Garamond"/>
                <w:sz w:val="20"/>
                <w:szCs w:val="20"/>
              </w:rPr>
              <w:t xml:space="preserve">Three-credit course on Black Studies proposed by EIADAC and SPEC in response to Sydney </w:t>
            </w:r>
            <w:proofErr w:type="spellStart"/>
            <w:r>
              <w:rPr>
                <w:rFonts w:ascii="Garamond" w:hAnsi="Garamond"/>
                <w:sz w:val="20"/>
                <w:szCs w:val="20"/>
              </w:rPr>
              <w:t>Massenberg’s</w:t>
            </w:r>
            <w:proofErr w:type="spellEnd"/>
            <w:r>
              <w:rPr>
                <w:rFonts w:ascii="Garamond" w:hAnsi="Garamond"/>
                <w:sz w:val="20"/>
                <w:szCs w:val="20"/>
              </w:rPr>
              <w:t xml:space="preserve"> petition will be considered by the Faculty Assembly at the October 7 meeting for endorsemen</w:t>
            </w:r>
            <w:r w:rsidR="00E16D2E">
              <w:rPr>
                <w:rFonts w:ascii="Garamond" w:hAnsi="Garamond"/>
                <w:sz w:val="20"/>
                <w:szCs w:val="20"/>
              </w:rPr>
              <w:t>t. See University Times September 25, 2020</w:t>
            </w:r>
            <w:r>
              <w:rPr>
                <w:rFonts w:ascii="Garamond" w:hAnsi="Garamond"/>
                <w:sz w:val="20"/>
                <w:szCs w:val="20"/>
              </w:rPr>
              <w:t xml:space="preserve">. </w:t>
            </w:r>
          </w:p>
          <w:p w14:paraId="2126C4CD" w14:textId="0EB1E8DD" w:rsidR="007E7D38" w:rsidRPr="00356519" w:rsidRDefault="00BD66E2" w:rsidP="00B46819">
            <w:pPr>
              <w:rPr>
                <w:rFonts w:ascii="Garamond" w:hAnsi="Garamond"/>
                <w:sz w:val="20"/>
                <w:szCs w:val="20"/>
              </w:rPr>
            </w:pPr>
            <w:r>
              <w:rPr>
                <w:rFonts w:ascii="Garamond" w:hAnsi="Garamond"/>
                <w:sz w:val="20"/>
                <w:szCs w:val="20"/>
              </w:rPr>
              <w:t xml:space="preserve"> </w:t>
            </w:r>
          </w:p>
        </w:tc>
        <w:tc>
          <w:tcPr>
            <w:tcW w:w="1206" w:type="dxa"/>
          </w:tcPr>
          <w:p w14:paraId="6758BAC5" w14:textId="77777777" w:rsidR="007E7D38" w:rsidRPr="00356519" w:rsidRDefault="007E7D38" w:rsidP="00B46819">
            <w:pPr>
              <w:rPr>
                <w:rFonts w:ascii="Garamond" w:hAnsi="Garamond"/>
                <w:sz w:val="20"/>
                <w:szCs w:val="20"/>
              </w:rPr>
            </w:pPr>
          </w:p>
        </w:tc>
      </w:tr>
      <w:tr w:rsidR="00423667" w:rsidRPr="00356519" w14:paraId="6AC80585" w14:textId="77777777" w:rsidTr="00813904">
        <w:trPr>
          <w:trHeight w:val="386"/>
        </w:trPr>
        <w:tc>
          <w:tcPr>
            <w:tcW w:w="1189" w:type="dxa"/>
          </w:tcPr>
          <w:p w14:paraId="7B5ECC22" w14:textId="77777777" w:rsidR="009A117C" w:rsidRPr="00356519" w:rsidRDefault="009A117C" w:rsidP="00B46819">
            <w:pPr>
              <w:rPr>
                <w:rFonts w:ascii="Garamond" w:hAnsi="Garamond"/>
                <w:sz w:val="20"/>
                <w:szCs w:val="20"/>
              </w:rPr>
            </w:pPr>
          </w:p>
        </w:tc>
        <w:tc>
          <w:tcPr>
            <w:tcW w:w="4961" w:type="dxa"/>
          </w:tcPr>
          <w:p w14:paraId="16889E2E" w14:textId="149D4D51" w:rsidR="009A117C" w:rsidRPr="00083678" w:rsidRDefault="009A117C" w:rsidP="009A117C">
            <w:pPr>
              <w:rPr>
                <w:rFonts w:ascii="Garamond" w:hAnsi="Garamond"/>
                <w:sz w:val="20"/>
                <w:szCs w:val="20"/>
                <w:shd w:val="clear" w:color="auto" w:fill="FFFFFF"/>
              </w:rPr>
            </w:pPr>
            <w:r>
              <w:rPr>
                <w:rFonts w:ascii="Garamond" w:hAnsi="Garamond"/>
                <w:sz w:val="20"/>
                <w:szCs w:val="20"/>
                <w:shd w:val="clear" w:color="auto" w:fill="FFFFFF"/>
              </w:rPr>
              <w:t>--</w:t>
            </w:r>
            <w:r w:rsidRPr="00356519">
              <w:rPr>
                <w:rFonts w:ascii="Garamond" w:hAnsi="Garamond"/>
                <w:sz w:val="20"/>
                <w:szCs w:val="20"/>
                <w:shd w:val="clear" w:color="auto" w:fill="FFFFFF"/>
              </w:rPr>
              <w:t>Include the</w:t>
            </w:r>
            <w:r w:rsidRPr="00356519">
              <w:rPr>
                <w:rFonts w:ascii="Garamond" w:hAnsi="Garamond"/>
                <w:sz w:val="20"/>
                <w:szCs w:val="20"/>
              </w:rPr>
              <w:t> Black Narrative</w:t>
            </w:r>
            <w:r w:rsidRPr="00356519">
              <w:rPr>
                <w:rFonts w:ascii="Garamond" w:hAnsi="Garamond"/>
                <w:sz w:val="20"/>
                <w:szCs w:val="20"/>
                <w:shd w:val="clear" w:color="auto" w:fill="FFFFFF"/>
              </w:rPr>
              <w:t> in all curriculums. </w:t>
            </w:r>
          </w:p>
          <w:p w14:paraId="43587BEE" w14:textId="77777777" w:rsidR="009A117C" w:rsidRDefault="009A117C" w:rsidP="009A117C">
            <w:pPr>
              <w:rPr>
                <w:rFonts w:ascii="Garamond" w:hAnsi="Garamond"/>
                <w:sz w:val="20"/>
                <w:szCs w:val="20"/>
                <w:shd w:val="clear" w:color="auto" w:fill="FFFFFF"/>
              </w:rPr>
            </w:pPr>
          </w:p>
          <w:p w14:paraId="284FDA5F" w14:textId="77777777" w:rsidR="009A117C" w:rsidRDefault="009A117C" w:rsidP="009A117C">
            <w:pPr>
              <w:rPr>
                <w:rFonts w:ascii="Garamond" w:hAnsi="Garamond"/>
                <w:sz w:val="20"/>
                <w:szCs w:val="20"/>
                <w:shd w:val="clear" w:color="auto" w:fill="FFFFFF"/>
              </w:rPr>
            </w:pPr>
          </w:p>
          <w:p w14:paraId="34C07115" w14:textId="77777777" w:rsidR="009A117C" w:rsidRDefault="009A117C" w:rsidP="009A117C">
            <w:pPr>
              <w:rPr>
                <w:rFonts w:ascii="Garamond" w:hAnsi="Garamond"/>
                <w:sz w:val="20"/>
                <w:szCs w:val="20"/>
                <w:shd w:val="clear" w:color="auto" w:fill="FFFFFF"/>
              </w:rPr>
            </w:pPr>
          </w:p>
          <w:p w14:paraId="1BE9B94E" w14:textId="77777777" w:rsidR="009A117C" w:rsidRDefault="009A117C" w:rsidP="009A117C">
            <w:pPr>
              <w:rPr>
                <w:rFonts w:ascii="Garamond" w:hAnsi="Garamond"/>
                <w:sz w:val="20"/>
                <w:szCs w:val="20"/>
                <w:shd w:val="clear" w:color="auto" w:fill="FFFFFF"/>
              </w:rPr>
            </w:pPr>
          </w:p>
          <w:p w14:paraId="7ECA2138" w14:textId="3A5291C3" w:rsidR="009A117C" w:rsidRPr="00214BB2" w:rsidRDefault="009A117C" w:rsidP="007B6B6C">
            <w:pPr>
              <w:rPr>
                <w:rFonts w:ascii="Garamond" w:hAnsi="Garamond"/>
                <w:sz w:val="20"/>
                <w:szCs w:val="20"/>
              </w:rPr>
            </w:pPr>
          </w:p>
        </w:tc>
        <w:tc>
          <w:tcPr>
            <w:tcW w:w="2444" w:type="dxa"/>
          </w:tcPr>
          <w:p w14:paraId="2B695EB3" w14:textId="77777777" w:rsidR="009A117C" w:rsidRPr="009A117C" w:rsidRDefault="009A117C" w:rsidP="009A117C">
            <w:pPr>
              <w:rPr>
                <w:rFonts w:ascii="Garamond" w:hAnsi="Garamond" w:cs="Arial"/>
                <w:sz w:val="20"/>
                <w:szCs w:val="20"/>
              </w:rPr>
            </w:pPr>
          </w:p>
        </w:tc>
        <w:tc>
          <w:tcPr>
            <w:tcW w:w="3965" w:type="dxa"/>
          </w:tcPr>
          <w:p w14:paraId="0462CE86" w14:textId="29102A93" w:rsidR="009A117C" w:rsidRPr="00214BB2" w:rsidRDefault="009A117C" w:rsidP="00B46819">
            <w:pPr>
              <w:rPr>
                <w:rFonts w:ascii="Garamond" w:hAnsi="Garamond" w:cs="Arial"/>
                <w:sz w:val="20"/>
                <w:szCs w:val="20"/>
              </w:rPr>
            </w:pPr>
            <w:r>
              <w:rPr>
                <w:rFonts w:ascii="Garamond" w:hAnsi="Garamond" w:cs="Arial"/>
                <w:sz w:val="20"/>
                <w:szCs w:val="20"/>
              </w:rPr>
              <w:t>--</w:t>
            </w:r>
            <w:r w:rsidRPr="009A117C">
              <w:rPr>
                <w:rFonts w:ascii="Garamond" w:hAnsi="Garamond" w:cs="Arial"/>
                <w:sz w:val="20"/>
                <w:szCs w:val="20"/>
              </w:rPr>
              <w:t>The University will make additional incentives and grants available for faculty development and recognition of inclusive classroom techniques.</w:t>
            </w:r>
          </w:p>
        </w:tc>
        <w:tc>
          <w:tcPr>
            <w:tcW w:w="1206" w:type="dxa"/>
          </w:tcPr>
          <w:p w14:paraId="5D99A7D2" w14:textId="77777777" w:rsidR="009A117C" w:rsidRPr="00356519" w:rsidRDefault="009A117C" w:rsidP="00B46819">
            <w:pPr>
              <w:rPr>
                <w:rFonts w:ascii="Garamond" w:hAnsi="Garamond"/>
                <w:sz w:val="20"/>
                <w:szCs w:val="20"/>
              </w:rPr>
            </w:pPr>
          </w:p>
        </w:tc>
      </w:tr>
      <w:tr w:rsidR="00214BB2" w:rsidRPr="00356519" w14:paraId="34D8B0C6" w14:textId="77777777" w:rsidTr="00813904">
        <w:trPr>
          <w:trHeight w:val="386"/>
        </w:trPr>
        <w:tc>
          <w:tcPr>
            <w:tcW w:w="1189" w:type="dxa"/>
          </w:tcPr>
          <w:p w14:paraId="74C797E0" w14:textId="77777777" w:rsidR="00214BB2" w:rsidRPr="00356519" w:rsidRDefault="00214BB2" w:rsidP="00B46819">
            <w:pPr>
              <w:rPr>
                <w:rFonts w:ascii="Garamond" w:hAnsi="Garamond"/>
                <w:sz w:val="20"/>
                <w:szCs w:val="20"/>
              </w:rPr>
            </w:pPr>
          </w:p>
        </w:tc>
        <w:tc>
          <w:tcPr>
            <w:tcW w:w="4961" w:type="dxa"/>
          </w:tcPr>
          <w:p w14:paraId="281A50EE" w14:textId="1BE953B2" w:rsidR="00214BB2" w:rsidRPr="00F561CE" w:rsidRDefault="00214BB2" w:rsidP="00214BB2">
            <w:pPr>
              <w:rPr>
                <w:rFonts w:ascii="Garamond" w:hAnsi="Garamond"/>
                <w:color w:val="000000" w:themeColor="text1"/>
                <w:sz w:val="20"/>
                <w:szCs w:val="20"/>
                <w:shd w:val="clear" w:color="auto" w:fill="FFFFFF"/>
              </w:rPr>
            </w:pPr>
            <w:r w:rsidRPr="00F561CE">
              <w:rPr>
                <w:rFonts w:ascii="Garamond" w:hAnsi="Garamond"/>
                <w:color w:val="000000" w:themeColor="text1"/>
                <w:sz w:val="20"/>
                <w:szCs w:val="20"/>
                <w:shd w:val="clear" w:color="auto" w:fill="FFFFFF"/>
              </w:rPr>
              <w:t>--Establish both a Masters and PhD Program in Black Studies/Africana Studies.</w:t>
            </w:r>
            <w:r w:rsidRPr="00F561CE">
              <w:rPr>
                <w:rFonts w:ascii="Garamond" w:hAnsi="Garamond"/>
                <w:i/>
                <w:iCs/>
                <w:color w:val="000000" w:themeColor="text1"/>
                <w:sz w:val="20"/>
                <w:szCs w:val="20"/>
                <w:shd w:val="clear" w:color="auto" w:fill="FFFFFF"/>
              </w:rPr>
              <w:t> </w:t>
            </w:r>
          </w:p>
        </w:tc>
        <w:tc>
          <w:tcPr>
            <w:tcW w:w="2444" w:type="dxa"/>
          </w:tcPr>
          <w:p w14:paraId="149F8B50" w14:textId="77777777" w:rsidR="00214BB2" w:rsidRPr="00F561CE" w:rsidRDefault="00214BB2" w:rsidP="009A117C">
            <w:pPr>
              <w:rPr>
                <w:rFonts w:ascii="Garamond" w:hAnsi="Garamond" w:cs="Arial"/>
                <w:color w:val="000000" w:themeColor="text1"/>
                <w:sz w:val="20"/>
                <w:szCs w:val="20"/>
              </w:rPr>
            </w:pPr>
          </w:p>
        </w:tc>
        <w:tc>
          <w:tcPr>
            <w:tcW w:w="3965" w:type="dxa"/>
          </w:tcPr>
          <w:p w14:paraId="47B02F2A" w14:textId="4E4ADD14" w:rsidR="00214BB2" w:rsidRPr="00F561CE" w:rsidRDefault="00214BB2" w:rsidP="009A117C">
            <w:pPr>
              <w:rPr>
                <w:rFonts w:ascii="Garamond" w:hAnsi="Garamond" w:cs="Arial"/>
                <w:color w:val="000000" w:themeColor="text1"/>
                <w:sz w:val="20"/>
                <w:szCs w:val="20"/>
              </w:rPr>
            </w:pPr>
            <w:r w:rsidRPr="00F561CE">
              <w:rPr>
                <w:rFonts w:ascii="Garamond" w:hAnsi="Garamond" w:cs="Arial"/>
                <w:color w:val="000000" w:themeColor="text1"/>
                <w:sz w:val="20"/>
                <w:szCs w:val="20"/>
              </w:rPr>
              <w:t>--</w:t>
            </w:r>
            <w:r w:rsidRPr="00F561CE">
              <w:rPr>
                <w:rFonts w:ascii="Arial" w:hAnsi="Arial" w:cs="Arial"/>
                <w:color w:val="000000" w:themeColor="text1"/>
                <w:sz w:val="28"/>
                <w:szCs w:val="28"/>
              </w:rPr>
              <w:t xml:space="preserve"> </w:t>
            </w:r>
            <w:r w:rsidRPr="00F561CE">
              <w:rPr>
                <w:rFonts w:ascii="Garamond" w:hAnsi="Garamond" w:cs="Arial"/>
                <w:color w:val="000000" w:themeColor="text1"/>
                <w:sz w:val="20"/>
                <w:szCs w:val="20"/>
              </w:rPr>
              <w:t>Masters and PhD in Black Studies/Africana Studies is under discussion with the Dean of the Dietrich School of Arts and Sciences.</w:t>
            </w:r>
          </w:p>
        </w:tc>
        <w:tc>
          <w:tcPr>
            <w:tcW w:w="1206" w:type="dxa"/>
          </w:tcPr>
          <w:p w14:paraId="4D0E3373" w14:textId="77777777" w:rsidR="00214BB2" w:rsidRPr="00356519" w:rsidRDefault="00214BB2" w:rsidP="00B46819">
            <w:pPr>
              <w:rPr>
                <w:rFonts w:ascii="Garamond" w:hAnsi="Garamond"/>
                <w:sz w:val="20"/>
                <w:szCs w:val="20"/>
              </w:rPr>
            </w:pPr>
          </w:p>
        </w:tc>
      </w:tr>
      <w:tr w:rsidR="006D0234" w:rsidRPr="00356519" w14:paraId="2F7F0CBE" w14:textId="77777777" w:rsidTr="00813904">
        <w:trPr>
          <w:trHeight w:val="386"/>
        </w:trPr>
        <w:tc>
          <w:tcPr>
            <w:tcW w:w="1189" w:type="dxa"/>
          </w:tcPr>
          <w:p w14:paraId="212999CA" w14:textId="77777777" w:rsidR="007E7D38" w:rsidRPr="00356519" w:rsidRDefault="007E7D38" w:rsidP="00B46819">
            <w:pPr>
              <w:rPr>
                <w:rFonts w:ascii="Garamond" w:hAnsi="Garamond"/>
                <w:sz w:val="20"/>
                <w:szCs w:val="20"/>
              </w:rPr>
            </w:pPr>
          </w:p>
        </w:tc>
        <w:tc>
          <w:tcPr>
            <w:tcW w:w="4961" w:type="dxa"/>
          </w:tcPr>
          <w:p w14:paraId="238EBB0B" w14:textId="13136531" w:rsidR="007B6B6C" w:rsidRDefault="007B6B6C" w:rsidP="007B6B6C">
            <w:pPr>
              <w:rPr>
                <w:rFonts w:ascii="Garamond" w:hAnsi="Garamond"/>
                <w:b/>
                <w:bCs/>
                <w:sz w:val="20"/>
                <w:szCs w:val="20"/>
                <w:shd w:val="clear" w:color="auto" w:fill="FFFFFF"/>
              </w:rPr>
            </w:pPr>
            <w:r w:rsidRPr="00356519">
              <w:rPr>
                <w:rFonts w:ascii="Garamond" w:hAnsi="Garamond"/>
                <w:b/>
                <w:bCs/>
                <w:sz w:val="20"/>
                <w:szCs w:val="20"/>
                <w:shd w:val="clear" w:color="auto" w:fill="FFFFFF"/>
              </w:rPr>
              <w:t>All faculty and staff must undergo three (3) training sessions a year (before the start of each new academic session) that cover topics on racial biases, microaggressions, micro-assaults, and equity.</w:t>
            </w:r>
          </w:p>
          <w:p w14:paraId="60E4BEBD" w14:textId="77777777" w:rsidR="00214BB2" w:rsidRDefault="00214BB2" w:rsidP="00B46819">
            <w:pPr>
              <w:rPr>
                <w:rFonts w:ascii="Garamond" w:hAnsi="Garamond"/>
                <w:sz w:val="20"/>
                <w:szCs w:val="20"/>
              </w:rPr>
            </w:pPr>
          </w:p>
          <w:p w14:paraId="15E335BF" w14:textId="0B442478" w:rsidR="007E7D38" w:rsidRDefault="00214BB2" w:rsidP="00B46819">
            <w:pPr>
              <w:rPr>
                <w:rFonts w:ascii="Garamond" w:hAnsi="Garamond"/>
                <w:sz w:val="20"/>
                <w:szCs w:val="20"/>
              </w:rPr>
            </w:pPr>
            <w:r>
              <w:rPr>
                <w:rFonts w:ascii="Garamond" w:hAnsi="Garamond"/>
                <w:sz w:val="20"/>
                <w:szCs w:val="20"/>
              </w:rPr>
              <w:t>--</w:t>
            </w:r>
            <w:r w:rsidR="007B6B6C" w:rsidRPr="00356519">
              <w:rPr>
                <w:rFonts w:ascii="Garamond" w:hAnsi="Garamond"/>
                <w:sz w:val="20"/>
                <w:szCs w:val="20"/>
              </w:rPr>
              <w:t>Keep a training log in OSA</w:t>
            </w:r>
          </w:p>
          <w:p w14:paraId="21FD47F8" w14:textId="77777777" w:rsidR="00BF0B4D" w:rsidRPr="00356519" w:rsidRDefault="00BF0B4D" w:rsidP="00B46819">
            <w:pPr>
              <w:rPr>
                <w:rFonts w:ascii="Garamond" w:hAnsi="Garamond"/>
                <w:sz w:val="20"/>
                <w:szCs w:val="20"/>
              </w:rPr>
            </w:pPr>
          </w:p>
          <w:p w14:paraId="6A9C461F" w14:textId="09347955" w:rsidR="007E7D38" w:rsidRPr="00356519" w:rsidRDefault="00214BB2" w:rsidP="00B46819">
            <w:pPr>
              <w:rPr>
                <w:rFonts w:ascii="Garamond" w:hAnsi="Garamond"/>
                <w:sz w:val="20"/>
                <w:szCs w:val="20"/>
              </w:rPr>
            </w:pPr>
            <w:r>
              <w:rPr>
                <w:rFonts w:ascii="Garamond" w:hAnsi="Garamond"/>
                <w:sz w:val="20"/>
                <w:szCs w:val="20"/>
              </w:rPr>
              <w:t>--</w:t>
            </w:r>
            <w:r w:rsidR="007B6B6C" w:rsidRPr="00356519">
              <w:rPr>
                <w:rFonts w:ascii="Garamond" w:hAnsi="Garamond"/>
                <w:sz w:val="20"/>
                <w:szCs w:val="20"/>
              </w:rPr>
              <w:t>Design approved by People’s Voice</w:t>
            </w:r>
          </w:p>
        </w:tc>
        <w:tc>
          <w:tcPr>
            <w:tcW w:w="2444" w:type="dxa"/>
          </w:tcPr>
          <w:p w14:paraId="083AF8CB" w14:textId="77777777" w:rsidR="007E7D38" w:rsidRPr="00356519" w:rsidRDefault="007E7D38" w:rsidP="00B46819">
            <w:pPr>
              <w:rPr>
                <w:rFonts w:ascii="Garamond" w:hAnsi="Garamond"/>
                <w:sz w:val="20"/>
                <w:szCs w:val="20"/>
              </w:rPr>
            </w:pPr>
          </w:p>
        </w:tc>
        <w:tc>
          <w:tcPr>
            <w:tcW w:w="3965" w:type="dxa"/>
          </w:tcPr>
          <w:p w14:paraId="20B9EE73" w14:textId="77777777" w:rsidR="007226C5" w:rsidRDefault="007226C5" w:rsidP="007226C5">
            <w:pPr>
              <w:rPr>
                <w:rFonts w:ascii="Garamond" w:hAnsi="Garamond" w:cs="Arial"/>
                <w:sz w:val="20"/>
                <w:szCs w:val="20"/>
              </w:rPr>
            </w:pPr>
            <w:r w:rsidRPr="007226C5">
              <w:rPr>
                <w:rFonts w:ascii="Garamond" w:hAnsi="Garamond" w:cs="Arial"/>
                <w:sz w:val="20"/>
                <w:szCs w:val="20"/>
              </w:rPr>
              <w:t>The University will add an anti-racism training module to the required anti-sexual harassment training for all new employees.</w:t>
            </w:r>
          </w:p>
          <w:p w14:paraId="742A0658" w14:textId="77777777" w:rsidR="007226C5" w:rsidRDefault="007226C5" w:rsidP="007226C5">
            <w:pPr>
              <w:rPr>
                <w:rFonts w:ascii="Garamond" w:hAnsi="Garamond" w:cs="Arial"/>
                <w:sz w:val="20"/>
                <w:szCs w:val="20"/>
              </w:rPr>
            </w:pPr>
          </w:p>
          <w:p w14:paraId="49FB991F" w14:textId="6CEB9F0C" w:rsidR="007226C5" w:rsidRDefault="007226C5" w:rsidP="007226C5">
            <w:pPr>
              <w:rPr>
                <w:rFonts w:ascii="Garamond" w:hAnsi="Garamond" w:cs="Arial"/>
                <w:sz w:val="20"/>
                <w:szCs w:val="20"/>
              </w:rPr>
            </w:pPr>
            <w:r w:rsidRPr="007226C5">
              <w:rPr>
                <w:rFonts w:ascii="Garamond" w:hAnsi="Garamond" w:cs="Arial"/>
                <w:sz w:val="20"/>
                <w:szCs w:val="20"/>
              </w:rPr>
              <w:t>The University will create student-centered videos that illustrate and explain microaggressions for faculty and staff. Senior administrators will have an annual training and progress retreat to evaluate our outcomes around anti-racism. Student Affairs will require annual anti-racism training for all professional staff and student workers, will require bias incident reporting training for all professional staff and student workers, and will develop further guidelines for how to handle bias incident reports, effective academic year 2020-21. Student Affairs will establish five staff in-service days reserved for professional</w:t>
            </w:r>
            <w:r>
              <w:rPr>
                <w:rFonts w:ascii="Garamond" w:hAnsi="Garamond" w:cs="Arial"/>
                <w:sz w:val="20"/>
                <w:szCs w:val="20"/>
              </w:rPr>
              <w:t xml:space="preserve"> </w:t>
            </w:r>
            <w:r w:rsidRPr="007226C5">
              <w:rPr>
                <w:rFonts w:ascii="Garamond" w:hAnsi="Garamond" w:cs="Arial"/>
                <w:sz w:val="20"/>
                <w:szCs w:val="20"/>
              </w:rPr>
              <w:t xml:space="preserve">training </w:t>
            </w:r>
            <w:r w:rsidRPr="007226C5">
              <w:rPr>
                <w:rFonts w:ascii="Garamond" w:hAnsi="Garamond" w:cs="Arial"/>
                <w:sz w:val="20"/>
                <w:szCs w:val="20"/>
              </w:rPr>
              <w:lastRenderedPageBreak/>
              <w:t xml:space="preserve">and development, effective academic year 2020-21. </w:t>
            </w:r>
          </w:p>
          <w:p w14:paraId="26417F01" w14:textId="39B215B7" w:rsidR="003B1E8E" w:rsidRDefault="003B1E8E" w:rsidP="007226C5">
            <w:pPr>
              <w:rPr>
                <w:rFonts w:ascii="Garamond" w:hAnsi="Garamond" w:cs="Arial"/>
                <w:sz w:val="20"/>
                <w:szCs w:val="20"/>
              </w:rPr>
            </w:pPr>
          </w:p>
          <w:p w14:paraId="7FF7EAD6" w14:textId="77777777" w:rsidR="003B1E8E" w:rsidRPr="007226C5" w:rsidRDefault="003B1E8E" w:rsidP="007226C5">
            <w:pPr>
              <w:rPr>
                <w:rFonts w:ascii="Garamond" w:hAnsi="Garamond"/>
                <w:sz w:val="20"/>
                <w:szCs w:val="20"/>
              </w:rPr>
            </w:pPr>
          </w:p>
          <w:p w14:paraId="59673BF1" w14:textId="77777777" w:rsidR="007E7D38" w:rsidRPr="00356519" w:rsidRDefault="007E7D38" w:rsidP="00B46819">
            <w:pPr>
              <w:rPr>
                <w:rFonts w:ascii="Garamond" w:hAnsi="Garamond"/>
                <w:sz w:val="20"/>
                <w:szCs w:val="20"/>
              </w:rPr>
            </w:pPr>
          </w:p>
        </w:tc>
        <w:tc>
          <w:tcPr>
            <w:tcW w:w="1206" w:type="dxa"/>
          </w:tcPr>
          <w:p w14:paraId="68736F3B" w14:textId="77777777" w:rsidR="007E7D38" w:rsidRPr="00356519" w:rsidRDefault="007E7D38" w:rsidP="00B46819">
            <w:pPr>
              <w:rPr>
                <w:rFonts w:ascii="Garamond" w:hAnsi="Garamond"/>
                <w:sz w:val="20"/>
                <w:szCs w:val="20"/>
              </w:rPr>
            </w:pPr>
          </w:p>
        </w:tc>
      </w:tr>
      <w:tr w:rsidR="006D0234" w:rsidRPr="00356519" w14:paraId="17343C94" w14:textId="77777777" w:rsidTr="00813904">
        <w:trPr>
          <w:trHeight w:val="386"/>
        </w:trPr>
        <w:tc>
          <w:tcPr>
            <w:tcW w:w="1189" w:type="dxa"/>
          </w:tcPr>
          <w:p w14:paraId="44799D17" w14:textId="77777777" w:rsidR="007E7D38" w:rsidRPr="00356519" w:rsidRDefault="007E7D38" w:rsidP="00B46819">
            <w:pPr>
              <w:rPr>
                <w:rFonts w:ascii="Garamond" w:hAnsi="Garamond"/>
                <w:sz w:val="20"/>
                <w:szCs w:val="20"/>
              </w:rPr>
            </w:pPr>
          </w:p>
        </w:tc>
        <w:tc>
          <w:tcPr>
            <w:tcW w:w="4961" w:type="dxa"/>
          </w:tcPr>
          <w:p w14:paraId="6F87FFA8" w14:textId="77777777" w:rsidR="007226C5" w:rsidRDefault="007B6B6C" w:rsidP="007B6B6C">
            <w:pPr>
              <w:rPr>
                <w:rFonts w:ascii="Garamond" w:hAnsi="Garamond"/>
                <w:b/>
                <w:bCs/>
                <w:sz w:val="20"/>
                <w:szCs w:val="20"/>
                <w:shd w:val="clear" w:color="auto" w:fill="FFFFFF"/>
              </w:rPr>
            </w:pPr>
            <w:r w:rsidRPr="00356519">
              <w:rPr>
                <w:rFonts w:ascii="Garamond" w:hAnsi="Garamond"/>
                <w:b/>
                <w:bCs/>
                <w:sz w:val="20"/>
                <w:szCs w:val="20"/>
                <w:shd w:val="clear" w:color="auto" w:fill="FFFFFF"/>
              </w:rPr>
              <w:t xml:space="preserve">Terminate the employment of racist and/or discriminatory employees on campus. </w:t>
            </w:r>
          </w:p>
          <w:p w14:paraId="583CF28D" w14:textId="77777777" w:rsidR="007226C5" w:rsidRDefault="007226C5" w:rsidP="007B6B6C">
            <w:pPr>
              <w:rPr>
                <w:rFonts w:ascii="Garamond" w:hAnsi="Garamond"/>
                <w:b/>
                <w:bCs/>
                <w:sz w:val="20"/>
                <w:szCs w:val="20"/>
                <w:shd w:val="clear" w:color="auto" w:fill="FFFFFF"/>
              </w:rPr>
            </w:pPr>
          </w:p>
          <w:p w14:paraId="2C629082" w14:textId="77777777" w:rsidR="007226C5" w:rsidRDefault="007226C5" w:rsidP="007B6B6C">
            <w:pPr>
              <w:rPr>
                <w:rFonts w:ascii="Garamond" w:hAnsi="Garamond"/>
                <w:sz w:val="20"/>
                <w:szCs w:val="20"/>
                <w:shd w:val="clear" w:color="auto" w:fill="FFFFFF"/>
              </w:rPr>
            </w:pPr>
            <w:r>
              <w:rPr>
                <w:rFonts w:ascii="Garamond" w:hAnsi="Garamond"/>
                <w:b/>
                <w:bCs/>
                <w:sz w:val="20"/>
                <w:szCs w:val="20"/>
                <w:shd w:val="clear" w:color="auto" w:fill="FFFFFF"/>
              </w:rPr>
              <w:t>--</w:t>
            </w:r>
            <w:r w:rsidR="007B6B6C" w:rsidRPr="00356519">
              <w:rPr>
                <w:rFonts w:ascii="Garamond" w:hAnsi="Garamond"/>
                <w:sz w:val="20"/>
                <w:szCs w:val="20"/>
                <w:shd w:val="clear" w:color="auto" w:fill="FFFFFF"/>
              </w:rPr>
              <w:t xml:space="preserve">Students should be allowed to submit formal complaints when they experience racial bias by University of Pittsburgh faculty and staff. </w:t>
            </w:r>
          </w:p>
          <w:p w14:paraId="4F86F5B4" w14:textId="77777777" w:rsidR="007226C5" w:rsidRDefault="007226C5" w:rsidP="007B6B6C">
            <w:pPr>
              <w:rPr>
                <w:rFonts w:ascii="Garamond" w:hAnsi="Garamond"/>
                <w:sz w:val="20"/>
                <w:szCs w:val="20"/>
                <w:shd w:val="clear" w:color="auto" w:fill="FFFFFF"/>
              </w:rPr>
            </w:pPr>
          </w:p>
          <w:p w14:paraId="5881FB9E" w14:textId="41BA9428" w:rsidR="00332818" w:rsidRDefault="007226C5" w:rsidP="007B6B6C">
            <w:pPr>
              <w:rPr>
                <w:rFonts w:ascii="Garamond" w:hAnsi="Garamond"/>
                <w:sz w:val="20"/>
                <w:szCs w:val="20"/>
                <w:shd w:val="clear" w:color="auto" w:fill="FFFFFF"/>
              </w:rPr>
            </w:pPr>
            <w:r>
              <w:rPr>
                <w:rFonts w:ascii="Garamond" w:hAnsi="Garamond"/>
                <w:sz w:val="20"/>
                <w:szCs w:val="20"/>
                <w:shd w:val="clear" w:color="auto" w:fill="FFFFFF"/>
              </w:rPr>
              <w:t>--</w:t>
            </w:r>
            <w:r w:rsidR="007B6B6C" w:rsidRPr="00356519">
              <w:rPr>
                <w:rFonts w:ascii="Garamond" w:hAnsi="Garamond"/>
                <w:sz w:val="20"/>
                <w:szCs w:val="20"/>
                <w:shd w:val="clear" w:color="auto" w:fill="FFFFFF"/>
              </w:rPr>
              <w:t xml:space="preserve">These complaints should be investigated by the </w:t>
            </w:r>
            <w:r w:rsidR="007B6B6C" w:rsidRPr="00356519">
              <w:rPr>
                <w:rFonts w:ascii="Garamond" w:hAnsi="Garamond"/>
                <w:i/>
                <w:iCs/>
                <w:sz w:val="20"/>
                <w:szCs w:val="20"/>
                <w:shd w:val="clear" w:color="auto" w:fill="FFFFFF"/>
              </w:rPr>
              <w:t>People’s Voice</w:t>
            </w:r>
            <w:r w:rsidR="007B6B6C" w:rsidRPr="00356519">
              <w:rPr>
                <w:rFonts w:ascii="Garamond" w:hAnsi="Garamond"/>
                <w:sz w:val="20"/>
                <w:szCs w:val="20"/>
                <w:shd w:val="clear" w:color="auto" w:fill="FFFFFF"/>
              </w:rPr>
              <w:t> committee</w:t>
            </w:r>
            <w:r w:rsidR="002B3250">
              <w:rPr>
                <w:rFonts w:ascii="Garamond" w:hAnsi="Garamond"/>
                <w:sz w:val="20"/>
                <w:szCs w:val="20"/>
                <w:shd w:val="clear" w:color="auto" w:fill="FFFFFF"/>
              </w:rPr>
              <w:t xml:space="preserve"> and receive public notice. </w:t>
            </w:r>
          </w:p>
          <w:p w14:paraId="1C439986" w14:textId="77777777" w:rsidR="00332818" w:rsidRDefault="00332818" w:rsidP="007B6B6C">
            <w:pPr>
              <w:rPr>
                <w:rFonts w:ascii="Garamond" w:hAnsi="Garamond"/>
                <w:sz w:val="20"/>
                <w:szCs w:val="20"/>
                <w:shd w:val="clear" w:color="auto" w:fill="FFFFFF"/>
              </w:rPr>
            </w:pPr>
          </w:p>
          <w:p w14:paraId="00112F2F" w14:textId="17CFA9DF" w:rsidR="007B6B6C" w:rsidRPr="00356519" w:rsidRDefault="00332818" w:rsidP="007B6B6C">
            <w:pPr>
              <w:rPr>
                <w:rFonts w:ascii="Garamond" w:hAnsi="Garamond"/>
                <w:sz w:val="20"/>
                <w:szCs w:val="20"/>
              </w:rPr>
            </w:pPr>
            <w:r>
              <w:rPr>
                <w:rFonts w:ascii="Garamond" w:hAnsi="Garamond"/>
                <w:sz w:val="20"/>
                <w:szCs w:val="20"/>
                <w:shd w:val="clear" w:color="auto" w:fill="FFFFFF"/>
              </w:rPr>
              <w:t>--</w:t>
            </w:r>
            <w:r w:rsidR="007B6B6C" w:rsidRPr="00356519">
              <w:rPr>
                <w:rFonts w:ascii="Garamond" w:hAnsi="Garamond"/>
                <w:sz w:val="20"/>
                <w:szCs w:val="20"/>
                <w:shd w:val="clear" w:color="auto" w:fill="FFFFFF"/>
              </w:rPr>
              <w:t>OMET survey should contain questions pertaining to the professor's ability to interact with students from different backgrounds and strength in creating an inclusive learning environment.</w:t>
            </w:r>
          </w:p>
          <w:p w14:paraId="4E26C06D" w14:textId="2E4BCBA2" w:rsidR="007E7D38" w:rsidRPr="00356519" w:rsidRDefault="007E7D38" w:rsidP="00B46819">
            <w:pPr>
              <w:rPr>
                <w:rFonts w:ascii="Garamond" w:hAnsi="Garamond"/>
                <w:sz w:val="20"/>
                <w:szCs w:val="20"/>
              </w:rPr>
            </w:pPr>
          </w:p>
          <w:p w14:paraId="091E7993" w14:textId="77777777" w:rsidR="00332818" w:rsidRPr="00356519" w:rsidRDefault="00332818" w:rsidP="00332818">
            <w:pPr>
              <w:rPr>
                <w:rFonts w:ascii="Garamond" w:hAnsi="Garamond"/>
                <w:sz w:val="20"/>
                <w:szCs w:val="20"/>
              </w:rPr>
            </w:pPr>
          </w:p>
          <w:p w14:paraId="712AAE14" w14:textId="77777777" w:rsidR="00332818" w:rsidRPr="00356519" w:rsidRDefault="00332818" w:rsidP="00332818">
            <w:pPr>
              <w:rPr>
                <w:rFonts w:ascii="Garamond" w:hAnsi="Garamond"/>
                <w:sz w:val="20"/>
                <w:szCs w:val="20"/>
              </w:rPr>
            </w:pPr>
            <w:r>
              <w:rPr>
                <w:rFonts w:ascii="Garamond" w:hAnsi="Garamond"/>
                <w:sz w:val="20"/>
                <w:szCs w:val="20"/>
              </w:rPr>
              <w:t>--</w:t>
            </w:r>
            <w:r w:rsidRPr="00356519">
              <w:rPr>
                <w:rFonts w:ascii="Garamond" w:hAnsi="Garamond"/>
                <w:sz w:val="20"/>
                <w:szCs w:val="20"/>
              </w:rPr>
              <w:t xml:space="preserve">Low OMETS regarding bias and inclusivity -&gt; probation. </w:t>
            </w:r>
          </w:p>
          <w:p w14:paraId="0525C79A" w14:textId="77777777" w:rsidR="007E7D38" w:rsidRPr="00356519" w:rsidRDefault="007E7D38" w:rsidP="00B46819">
            <w:pPr>
              <w:rPr>
                <w:rFonts w:ascii="Garamond" w:hAnsi="Garamond"/>
                <w:sz w:val="20"/>
                <w:szCs w:val="20"/>
              </w:rPr>
            </w:pPr>
          </w:p>
          <w:p w14:paraId="3FCDDA3D" w14:textId="3FB10551" w:rsidR="007E7D38" w:rsidRPr="00356519" w:rsidRDefault="007E7D38" w:rsidP="00B46819">
            <w:pPr>
              <w:rPr>
                <w:rFonts w:ascii="Garamond" w:hAnsi="Garamond"/>
                <w:sz w:val="20"/>
                <w:szCs w:val="20"/>
              </w:rPr>
            </w:pPr>
          </w:p>
        </w:tc>
        <w:tc>
          <w:tcPr>
            <w:tcW w:w="2444" w:type="dxa"/>
          </w:tcPr>
          <w:p w14:paraId="573A2489" w14:textId="77777777" w:rsidR="007E7D38" w:rsidRPr="00356519" w:rsidRDefault="007E7D38" w:rsidP="00B46819">
            <w:pPr>
              <w:rPr>
                <w:rFonts w:ascii="Garamond" w:hAnsi="Garamond"/>
                <w:sz w:val="20"/>
                <w:szCs w:val="20"/>
              </w:rPr>
            </w:pPr>
          </w:p>
        </w:tc>
        <w:tc>
          <w:tcPr>
            <w:tcW w:w="3965" w:type="dxa"/>
          </w:tcPr>
          <w:p w14:paraId="0D83D752" w14:textId="136AD5B2" w:rsidR="003B1E8E" w:rsidRPr="003B1E8E" w:rsidRDefault="00B46819" w:rsidP="003B1E8E">
            <w:pPr>
              <w:rPr>
                <w:rFonts w:ascii="Garamond" w:hAnsi="Garamond"/>
                <w:sz w:val="20"/>
                <w:szCs w:val="20"/>
              </w:rPr>
            </w:pPr>
            <w:r>
              <w:rPr>
                <w:rFonts w:ascii="Garamond" w:hAnsi="Garamond"/>
                <w:sz w:val="20"/>
                <w:szCs w:val="20"/>
              </w:rPr>
              <w:t>--</w:t>
            </w:r>
            <w:r w:rsidR="003B1E8E" w:rsidRPr="003B1E8E">
              <w:rPr>
                <w:rFonts w:ascii="Garamond" w:hAnsi="Garamond"/>
                <w:sz w:val="20"/>
                <w:szCs w:val="20"/>
              </w:rPr>
              <w:t xml:space="preserve">We will recruit and train staff as restorative justice mediators to respond to bias incidents. </w:t>
            </w:r>
          </w:p>
          <w:p w14:paraId="7EBA7AEC" w14:textId="77777777" w:rsidR="003B1E8E" w:rsidRDefault="003B1E8E" w:rsidP="003B1E8E">
            <w:pPr>
              <w:rPr>
                <w:rFonts w:ascii="Garamond" w:hAnsi="Garamond"/>
                <w:sz w:val="20"/>
                <w:szCs w:val="20"/>
              </w:rPr>
            </w:pPr>
          </w:p>
          <w:p w14:paraId="15E81AD1" w14:textId="01F06694" w:rsidR="003B1E8E" w:rsidRDefault="00B46819" w:rsidP="003B1E8E">
            <w:pPr>
              <w:rPr>
                <w:rFonts w:ascii="Garamond" w:hAnsi="Garamond"/>
                <w:sz w:val="20"/>
                <w:szCs w:val="20"/>
              </w:rPr>
            </w:pPr>
            <w:r>
              <w:rPr>
                <w:rFonts w:ascii="Garamond" w:hAnsi="Garamond"/>
                <w:sz w:val="20"/>
                <w:szCs w:val="20"/>
              </w:rPr>
              <w:t>--</w:t>
            </w:r>
            <w:r w:rsidR="003B1E8E" w:rsidRPr="003B1E8E">
              <w:rPr>
                <w:rFonts w:ascii="Garamond" w:hAnsi="Garamond"/>
                <w:sz w:val="20"/>
                <w:szCs w:val="20"/>
              </w:rPr>
              <w:t>We will require all departments and programs to conduct regular internal audits of existing policies, programs, services, and practices through an equity lens.</w:t>
            </w:r>
            <w:r>
              <w:rPr>
                <w:rFonts w:ascii="Garamond" w:hAnsi="Garamond"/>
                <w:sz w:val="20"/>
                <w:szCs w:val="20"/>
              </w:rPr>
              <w:t xml:space="preserve"> And create departmental liaisons with the Diversity, Equity, and Inclusion Committee. </w:t>
            </w:r>
          </w:p>
          <w:p w14:paraId="36D97BD3" w14:textId="77777777" w:rsidR="003B1E8E" w:rsidRPr="003B1E8E" w:rsidRDefault="003B1E8E" w:rsidP="003B1E8E">
            <w:pPr>
              <w:rPr>
                <w:rFonts w:ascii="Garamond" w:hAnsi="Garamond"/>
                <w:sz w:val="20"/>
                <w:szCs w:val="20"/>
              </w:rPr>
            </w:pPr>
          </w:p>
          <w:p w14:paraId="5F576EBF" w14:textId="77777777" w:rsidR="007226C5" w:rsidRDefault="007226C5" w:rsidP="007226C5">
            <w:pPr>
              <w:rPr>
                <w:rFonts w:ascii="Garamond" w:hAnsi="Garamond" w:cs="Arial"/>
                <w:sz w:val="20"/>
                <w:szCs w:val="20"/>
              </w:rPr>
            </w:pPr>
            <w:r w:rsidRPr="007226C5">
              <w:rPr>
                <w:rFonts w:ascii="Garamond" w:hAnsi="Garamond" w:cs="Arial"/>
                <w:sz w:val="20"/>
                <w:szCs w:val="20"/>
              </w:rPr>
              <w:t xml:space="preserve">The University will ensure that all students, and Black students in particular, are aware of bias incident reporting and what happens when a report is received. </w:t>
            </w:r>
          </w:p>
          <w:p w14:paraId="1FCED502" w14:textId="77777777" w:rsidR="007226C5" w:rsidRDefault="007226C5" w:rsidP="007226C5">
            <w:pPr>
              <w:rPr>
                <w:rFonts w:ascii="Garamond" w:hAnsi="Garamond" w:cs="Arial"/>
                <w:sz w:val="20"/>
                <w:szCs w:val="20"/>
              </w:rPr>
            </w:pPr>
          </w:p>
          <w:p w14:paraId="2B1CB985" w14:textId="77777777" w:rsidR="00332818" w:rsidRDefault="00332818" w:rsidP="007226C5">
            <w:pPr>
              <w:rPr>
                <w:rFonts w:ascii="Garamond" w:hAnsi="Garamond" w:cs="Arial"/>
                <w:sz w:val="20"/>
                <w:szCs w:val="20"/>
              </w:rPr>
            </w:pPr>
            <w:r>
              <w:rPr>
                <w:rFonts w:ascii="Garamond" w:hAnsi="Garamond" w:cs="Arial"/>
                <w:sz w:val="20"/>
                <w:szCs w:val="20"/>
              </w:rPr>
              <w:t>--</w:t>
            </w:r>
            <w:r w:rsidR="007226C5" w:rsidRPr="007226C5">
              <w:rPr>
                <w:rFonts w:ascii="Garamond" w:hAnsi="Garamond" w:cs="Arial"/>
                <w:sz w:val="20"/>
                <w:szCs w:val="20"/>
              </w:rPr>
              <w:t xml:space="preserve">The University will agree to publish statistics on bias incident reports. </w:t>
            </w:r>
          </w:p>
          <w:p w14:paraId="63C31345" w14:textId="77777777" w:rsidR="00332818" w:rsidRDefault="00332818" w:rsidP="007226C5">
            <w:pPr>
              <w:rPr>
                <w:rFonts w:ascii="Garamond" w:hAnsi="Garamond" w:cs="Arial"/>
                <w:sz w:val="20"/>
                <w:szCs w:val="20"/>
              </w:rPr>
            </w:pPr>
          </w:p>
          <w:p w14:paraId="73A6842D" w14:textId="77777777" w:rsidR="00332818" w:rsidRDefault="00332818" w:rsidP="007226C5">
            <w:pPr>
              <w:rPr>
                <w:rFonts w:ascii="Garamond" w:hAnsi="Garamond" w:cs="Arial"/>
                <w:sz w:val="20"/>
                <w:szCs w:val="20"/>
              </w:rPr>
            </w:pPr>
            <w:r>
              <w:rPr>
                <w:rFonts w:ascii="Garamond" w:hAnsi="Garamond" w:cs="Arial"/>
                <w:sz w:val="20"/>
                <w:szCs w:val="20"/>
              </w:rPr>
              <w:t>--</w:t>
            </w:r>
            <w:r w:rsidR="007226C5" w:rsidRPr="007226C5">
              <w:rPr>
                <w:rFonts w:ascii="Garamond" w:hAnsi="Garamond" w:cs="Arial"/>
                <w:sz w:val="20"/>
                <w:szCs w:val="20"/>
              </w:rPr>
              <w:t xml:space="preserve">The Provost, working with faculty governance, will develop questions for student surveys of teaching (OMET) about creating an inclusive classroom, such as: “Instructor interacts positively with students from different backgrounds” and “Instructor creates an inclusive learning environment.” </w:t>
            </w:r>
          </w:p>
          <w:p w14:paraId="19C4B0C3" w14:textId="77777777" w:rsidR="00332818" w:rsidRDefault="00332818" w:rsidP="007226C5">
            <w:pPr>
              <w:rPr>
                <w:rFonts w:ascii="Garamond" w:hAnsi="Garamond" w:cs="Arial"/>
                <w:sz w:val="20"/>
                <w:szCs w:val="20"/>
              </w:rPr>
            </w:pPr>
          </w:p>
          <w:p w14:paraId="2F478A09" w14:textId="74917765" w:rsidR="007226C5" w:rsidRPr="007226C5" w:rsidRDefault="00332818" w:rsidP="007226C5">
            <w:pPr>
              <w:rPr>
                <w:rFonts w:ascii="Garamond" w:hAnsi="Garamond"/>
                <w:sz w:val="20"/>
                <w:szCs w:val="20"/>
              </w:rPr>
            </w:pPr>
            <w:r>
              <w:rPr>
                <w:rFonts w:ascii="Garamond" w:hAnsi="Garamond" w:cs="Arial"/>
                <w:sz w:val="20"/>
                <w:szCs w:val="20"/>
              </w:rPr>
              <w:t>--</w:t>
            </w:r>
            <w:r w:rsidR="007226C5" w:rsidRPr="007226C5">
              <w:rPr>
                <w:rFonts w:ascii="Garamond" w:hAnsi="Garamond" w:cs="Arial"/>
                <w:sz w:val="20"/>
                <w:szCs w:val="20"/>
              </w:rPr>
              <w:t xml:space="preserve">These student evaluations will be considered when evaluating tenure files of </w:t>
            </w:r>
            <w:r>
              <w:rPr>
                <w:rFonts w:ascii="Garamond" w:hAnsi="Garamond" w:cs="Arial"/>
                <w:sz w:val="20"/>
                <w:szCs w:val="20"/>
              </w:rPr>
              <w:t>faculty.</w:t>
            </w:r>
          </w:p>
          <w:p w14:paraId="6C987575" w14:textId="77777777" w:rsidR="007E7D38" w:rsidRPr="007226C5" w:rsidRDefault="007E7D38" w:rsidP="00B46819">
            <w:pPr>
              <w:rPr>
                <w:rFonts w:ascii="Garamond" w:hAnsi="Garamond"/>
                <w:b/>
                <w:bCs/>
                <w:sz w:val="20"/>
                <w:szCs w:val="20"/>
              </w:rPr>
            </w:pPr>
          </w:p>
        </w:tc>
        <w:tc>
          <w:tcPr>
            <w:tcW w:w="1206" w:type="dxa"/>
          </w:tcPr>
          <w:p w14:paraId="2FDEF39B" w14:textId="77777777" w:rsidR="007E7D38" w:rsidRPr="00356519" w:rsidRDefault="007E7D38" w:rsidP="00B46819">
            <w:pPr>
              <w:rPr>
                <w:rFonts w:ascii="Garamond" w:hAnsi="Garamond"/>
                <w:sz w:val="20"/>
                <w:szCs w:val="20"/>
              </w:rPr>
            </w:pPr>
          </w:p>
        </w:tc>
      </w:tr>
      <w:tr w:rsidR="00423667" w:rsidRPr="00356519" w14:paraId="1143A1F5" w14:textId="77777777" w:rsidTr="00813904">
        <w:trPr>
          <w:trHeight w:val="386"/>
        </w:trPr>
        <w:tc>
          <w:tcPr>
            <w:tcW w:w="1189" w:type="dxa"/>
          </w:tcPr>
          <w:p w14:paraId="7C97E848" w14:textId="77777777" w:rsidR="00332818" w:rsidRPr="00356519" w:rsidRDefault="00332818" w:rsidP="00B46819">
            <w:pPr>
              <w:rPr>
                <w:rFonts w:ascii="Garamond" w:hAnsi="Garamond"/>
                <w:sz w:val="20"/>
                <w:szCs w:val="20"/>
              </w:rPr>
            </w:pPr>
          </w:p>
        </w:tc>
        <w:tc>
          <w:tcPr>
            <w:tcW w:w="4961" w:type="dxa"/>
          </w:tcPr>
          <w:p w14:paraId="4E899234" w14:textId="57AE18F8" w:rsidR="00214BB2" w:rsidRPr="00F561CE" w:rsidRDefault="00214BB2" w:rsidP="00214BB2">
            <w:pPr>
              <w:spacing w:line="276" w:lineRule="auto"/>
              <w:rPr>
                <w:rFonts w:ascii="Garamond" w:hAnsi="Garamond"/>
                <w:i/>
                <w:color w:val="000000" w:themeColor="text1"/>
                <w:sz w:val="20"/>
                <w:szCs w:val="20"/>
                <w:highlight w:val="white"/>
              </w:rPr>
            </w:pPr>
            <w:r w:rsidRPr="00F561CE">
              <w:rPr>
                <w:rFonts w:ascii="Garamond" w:hAnsi="Garamond"/>
                <w:color w:val="000000" w:themeColor="text1"/>
                <w:sz w:val="20"/>
                <w:szCs w:val="20"/>
              </w:rPr>
              <w:t>---</w:t>
            </w:r>
            <w:r w:rsidRPr="00F561CE">
              <w:rPr>
                <w:rFonts w:ascii="Garamond" w:hAnsi="Garamond"/>
                <w:color w:val="000000" w:themeColor="text1"/>
                <w:sz w:val="20"/>
                <w:szCs w:val="20"/>
                <w:highlight w:val="white"/>
              </w:rPr>
              <w:t>Faculty and staff with one (1) incident or complaint of racial bias, excessive force, or unlawful arrest/detainment should be terminated and banned from the University campus immediately if found at fault. During the time of the investigation, the faculty/staff should be disclosed by name and banned from the University campus until its completion.</w:t>
            </w:r>
          </w:p>
          <w:p w14:paraId="6AB6FE33" w14:textId="0A0720FF" w:rsidR="00332818" w:rsidRPr="00356519" w:rsidRDefault="00214BB2" w:rsidP="00214BB2">
            <w:pPr>
              <w:rPr>
                <w:rFonts w:ascii="Garamond" w:hAnsi="Garamond"/>
                <w:b/>
                <w:bCs/>
                <w:sz w:val="20"/>
                <w:szCs w:val="20"/>
                <w:shd w:val="clear" w:color="auto" w:fill="FFFFFF"/>
              </w:rPr>
            </w:pPr>
            <w:r w:rsidRPr="00356519">
              <w:rPr>
                <w:rFonts w:ascii="Garamond" w:hAnsi="Garamond"/>
                <w:b/>
                <w:bCs/>
                <w:sz w:val="20"/>
                <w:szCs w:val="20"/>
                <w:shd w:val="clear" w:color="auto" w:fill="FFFFFF"/>
              </w:rPr>
              <w:lastRenderedPageBreak/>
              <w:t xml:space="preserve"> </w:t>
            </w:r>
          </w:p>
        </w:tc>
        <w:tc>
          <w:tcPr>
            <w:tcW w:w="2444" w:type="dxa"/>
          </w:tcPr>
          <w:p w14:paraId="0942E809" w14:textId="77777777" w:rsidR="00332818" w:rsidRPr="00356519" w:rsidRDefault="00332818" w:rsidP="00B46819">
            <w:pPr>
              <w:rPr>
                <w:rFonts w:ascii="Garamond" w:hAnsi="Garamond"/>
                <w:sz w:val="20"/>
                <w:szCs w:val="20"/>
              </w:rPr>
            </w:pPr>
          </w:p>
        </w:tc>
        <w:tc>
          <w:tcPr>
            <w:tcW w:w="3965" w:type="dxa"/>
          </w:tcPr>
          <w:p w14:paraId="66CC5E42" w14:textId="77777777" w:rsidR="00332818" w:rsidRPr="007226C5" w:rsidRDefault="00332818" w:rsidP="007226C5">
            <w:pPr>
              <w:rPr>
                <w:rFonts w:ascii="Garamond" w:hAnsi="Garamond" w:cs="Arial"/>
                <w:sz w:val="20"/>
                <w:szCs w:val="20"/>
              </w:rPr>
            </w:pPr>
          </w:p>
        </w:tc>
        <w:tc>
          <w:tcPr>
            <w:tcW w:w="1206" w:type="dxa"/>
          </w:tcPr>
          <w:p w14:paraId="494904A2" w14:textId="0A23BB2F" w:rsidR="00332818" w:rsidRPr="00332818" w:rsidRDefault="00332818" w:rsidP="00332818">
            <w:pPr>
              <w:jc w:val="center"/>
              <w:rPr>
                <w:rFonts w:ascii="Garamond" w:hAnsi="Garamond"/>
                <w:b/>
                <w:bCs/>
                <w:sz w:val="28"/>
                <w:szCs w:val="28"/>
              </w:rPr>
            </w:pPr>
            <w:r w:rsidRPr="00332818">
              <w:rPr>
                <w:rFonts w:ascii="Garamond" w:hAnsi="Garamond"/>
                <w:b/>
                <w:bCs/>
                <w:sz w:val="28"/>
                <w:szCs w:val="28"/>
              </w:rPr>
              <w:t>X</w:t>
            </w:r>
          </w:p>
        </w:tc>
      </w:tr>
      <w:tr w:rsidR="00423667" w:rsidRPr="00356519" w14:paraId="1E524312" w14:textId="77777777" w:rsidTr="00813904">
        <w:trPr>
          <w:trHeight w:val="386"/>
        </w:trPr>
        <w:tc>
          <w:tcPr>
            <w:tcW w:w="1189" w:type="dxa"/>
          </w:tcPr>
          <w:p w14:paraId="44E83926" w14:textId="77777777" w:rsidR="00C35417" w:rsidRPr="00356519" w:rsidRDefault="00C35417" w:rsidP="00B46819">
            <w:pPr>
              <w:rPr>
                <w:rFonts w:ascii="Garamond" w:hAnsi="Garamond"/>
                <w:sz w:val="20"/>
                <w:szCs w:val="20"/>
              </w:rPr>
            </w:pPr>
          </w:p>
        </w:tc>
        <w:tc>
          <w:tcPr>
            <w:tcW w:w="4961" w:type="dxa"/>
          </w:tcPr>
          <w:p w14:paraId="1211D75D" w14:textId="77777777" w:rsidR="002B3250" w:rsidRDefault="00C35417" w:rsidP="007B6B6C">
            <w:pPr>
              <w:rPr>
                <w:rFonts w:ascii="Garamond" w:hAnsi="Garamond"/>
                <w:sz w:val="20"/>
                <w:szCs w:val="20"/>
                <w:highlight w:val="white"/>
              </w:rPr>
            </w:pPr>
            <w:r w:rsidRPr="00C35417">
              <w:rPr>
                <w:rFonts w:ascii="Garamond" w:hAnsi="Garamond"/>
                <w:b/>
                <w:sz w:val="20"/>
                <w:szCs w:val="20"/>
                <w:highlight w:val="white"/>
              </w:rPr>
              <w:t>Increase renowned, tenured streamed, and tenure Black Faculty to 10% within the next four years.</w:t>
            </w:r>
            <w:r w:rsidRPr="00C35417">
              <w:rPr>
                <w:rFonts w:ascii="Garamond" w:hAnsi="Garamond"/>
                <w:i/>
                <w:sz w:val="20"/>
                <w:szCs w:val="20"/>
                <w:highlight w:val="white"/>
              </w:rPr>
              <w:t xml:space="preserve"> </w:t>
            </w:r>
            <w:r w:rsidRPr="00C35417">
              <w:rPr>
                <w:rFonts w:ascii="Garamond" w:hAnsi="Garamond"/>
                <w:sz w:val="20"/>
                <w:szCs w:val="20"/>
                <w:highlight w:val="white"/>
              </w:rPr>
              <w:t xml:space="preserve">This demand should be seen evenly across </w:t>
            </w:r>
            <w:r w:rsidRPr="00C35417">
              <w:rPr>
                <w:rFonts w:ascii="Garamond" w:hAnsi="Garamond"/>
                <w:i/>
                <w:sz w:val="20"/>
                <w:szCs w:val="20"/>
                <w:highlight w:val="white"/>
              </w:rPr>
              <w:t xml:space="preserve">all </w:t>
            </w:r>
            <w:r w:rsidRPr="00C35417">
              <w:rPr>
                <w:rFonts w:ascii="Garamond" w:hAnsi="Garamond"/>
                <w:sz w:val="20"/>
                <w:szCs w:val="20"/>
                <w:highlight w:val="white"/>
              </w:rPr>
              <w:t xml:space="preserve">departments, not just the Africana Studies department. This increase will require that Black faculty numbers rise by 1.75% a year. </w:t>
            </w:r>
          </w:p>
          <w:p w14:paraId="2B4E720D" w14:textId="77777777" w:rsidR="002B3250" w:rsidRDefault="002B3250" w:rsidP="007B6B6C">
            <w:pPr>
              <w:rPr>
                <w:rFonts w:ascii="Garamond" w:hAnsi="Garamond"/>
                <w:sz w:val="20"/>
                <w:szCs w:val="20"/>
                <w:highlight w:val="white"/>
              </w:rPr>
            </w:pPr>
          </w:p>
          <w:p w14:paraId="1BE536D5" w14:textId="779A3013" w:rsidR="00C35417" w:rsidRPr="00C35417" w:rsidRDefault="00BF0B4D" w:rsidP="007B6B6C">
            <w:pPr>
              <w:rPr>
                <w:rFonts w:ascii="Garamond" w:hAnsi="Garamond"/>
                <w:b/>
                <w:bCs/>
                <w:sz w:val="20"/>
                <w:szCs w:val="20"/>
                <w:shd w:val="clear" w:color="auto" w:fill="FFFFFF"/>
              </w:rPr>
            </w:pPr>
            <w:r>
              <w:rPr>
                <w:rFonts w:ascii="Garamond" w:hAnsi="Garamond"/>
                <w:sz w:val="20"/>
                <w:szCs w:val="20"/>
                <w:highlight w:val="white"/>
              </w:rPr>
              <w:t>--</w:t>
            </w:r>
            <w:r w:rsidR="00C35417" w:rsidRPr="00C35417">
              <w:rPr>
                <w:rFonts w:ascii="Garamond" w:hAnsi="Garamond"/>
                <w:sz w:val="20"/>
                <w:szCs w:val="20"/>
                <w:highlight w:val="white"/>
              </w:rPr>
              <w:t>To ensure this increase takes place, the percentage of Black faculty members hired a year should be reported to the Senior Leadership Team and the</w:t>
            </w:r>
            <w:r w:rsidR="00C35417" w:rsidRPr="00C35417">
              <w:rPr>
                <w:rFonts w:ascii="Garamond" w:hAnsi="Garamond"/>
                <w:i/>
                <w:sz w:val="20"/>
                <w:szCs w:val="20"/>
                <w:highlight w:val="white"/>
              </w:rPr>
              <w:t xml:space="preserve"> People’s Voice </w:t>
            </w:r>
            <w:r w:rsidR="00C35417" w:rsidRPr="00C35417">
              <w:rPr>
                <w:rFonts w:ascii="Garamond" w:hAnsi="Garamond"/>
                <w:sz w:val="20"/>
                <w:szCs w:val="20"/>
                <w:highlight w:val="white"/>
              </w:rPr>
              <w:t>committee</w:t>
            </w:r>
            <w:r w:rsidR="002B3250">
              <w:rPr>
                <w:rFonts w:ascii="Garamond" w:hAnsi="Garamond"/>
                <w:sz w:val="20"/>
                <w:szCs w:val="20"/>
              </w:rPr>
              <w:t>.</w:t>
            </w:r>
          </w:p>
        </w:tc>
        <w:tc>
          <w:tcPr>
            <w:tcW w:w="2444" w:type="dxa"/>
          </w:tcPr>
          <w:p w14:paraId="43753C8E" w14:textId="77777777" w:rsidR="00C35417" w:rsidRPr="00356519" w:rsidRDefault="00C35417" w:rsidP="00B46819">
            <w:pPr>
              <w:rPr>
                <w:rFonts w:ascii="Garamond" w:hAnsi="Garamond"/>
                <w:sz w:val="20"/>
                <w:szCs w:val="20"/>
              </w:rPr>
            </w:pPr>
          </w:p>
        </w:tc>
        <w:tc>
          <w:tcPr>
            <w:tcW w:w="3965" w:type="dxa"/>
          </w:tcPr>
          <w:p w14:paraId="7609B36F"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The University has named Dr.</w:t>
            </w:r>
            <w:r>
              <w:rPr>
                <w:rFonts w:ascii="Garamond" w:hAnsi="Garamond" w:cs="Arial"/>
                <w:sz w:val="20"/>
                <w:szCs w:val="20"/>
              </w:rPr>
              <w:t xml:space="preserve"> </w:t>
            </w:r>
            <w:r w:rsidRPr="002B3250">
              <w:rPr>
                <w:rFonts w:ascii="Garamond" w:hAnsi="Garamond" w:cs="Arial"/>
                <w:sz w:val="20"/>
                <w:szCs w:val="20"/>
              </w:rPr>
              <w:t xml:space="preserve">John Wallace as the new Vice Provost for Faculty Diversity and Development to envision and oversee Black faculty diversity and development initiatives. </w:t>
            </w:r>
          </w:p>
          <w:p w14:paraId="3E1FF884" w14:textId="77777777" w:rsidR="002B3250" w:rsidRDefault="002B3250" w:rsidP="002B3250">
            <w:pPr>
              <w:rPr>
                <w:rFonts w:ascii="Garamond" w:hAnsi="Garamond" w:cs="Arial"/>
                <w:sz w:val="20"/>
                <w:szCs w:val="20"/>
              </w:rPr>
            </w:pPr>
          </w:p>
          <w:p w14:paraId="5B1E8685" w14:textId="069AD369"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Schools and campuses will be required to develop diversity, equity and inclusion plans that must be approved by the Vice Provost for Faculty Diversity and Development.</w:t>
            </w:r>
          </w:p>
          <w:p w14:paraId="7CAD1678" w14:textId="77777777" w:rsidR="002B3250" w:rsidRDefault="002B3250" w:rsidP="002B3250">
            <w:pPr>
              <w:rPr>
                <w:rFonts w:ascii="Garamond" w:hAnsi="Garamond" w:cs="Arial"/>
                <w:sz w:val="20"/>
                <w:szCs w:val="20"/>
              </w:rPr>
            </w:pPr>
          </w:p>
          <w:p w14:paraId="2282DEEF"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 xml:space="preserve">Annual review conversations with deans and presidents include a review of faculty diversity targets and progress within their Schools and campuses. </w:t>
            </w:r>
          </w:p>
          <w:p w14:paraId="0BDC10C6" w14:textId="77777777" w:rsidR="002B3250" w:rsidRDefault="002B3250" w:rsidP="002B3250">
            <w:pPr>
              <w:rPr>
                <w:rFonts w:ascii="Garamond" w:hAnsi="Garamond" w:cs="Arial"/>
                <w:sz w:val="20"/>
                <w:szCs w:val="20"/>
              </w:rPr>
            </w:pPr>
          </w:p>
          <w:p w14:paraId="4F895AF9"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The Provost has committed resources to hire a Director of Faculty Diversity and Development to execute Black faculty diversity and development programs, projects and initiatives.</w:t>
            </w:r>
          </w:p>
          <w:p w14:paraId="71A8A0D1" w14:textId="77777777" w:rsidR="002B3250" w:rsidRDefault="002B3250" w:rsidP="002B3250">
            <w:pPr>
              <w:rPr>
                <w:rFonts w:ascii="Garamond" w:hAnsi="Garamond" w:cs="Arial"/>
                <w:sz w:val="20"/>
                <w:szCs w:val="20"/>
              </w:rPr>
            </w:pPr>
          </w:p>
          <w:p w14:paraId="243C1C54" w14:textId="15A9C406"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The Provost has committed resources to develop and implement a university-wide Black faculty cluster hiring initiative</w:t>
            </w:r>
            <w:r>
              <w:rPr>
                <w:rFonts w:ascii="Garamond" w:hAnsi="Garamond" w:cs="Arial"/>
                <w:sz w:val="20"/>
                <w:szCs w:val="20"/>
              </w:rPr>
              <w:t xml:space="preserve"> </w:t>
            </w:r>
            <w:r w:rsidRPr="002B3250">
              <w:rPr>
                <w:rFonts w:ascii="Garamond" w:hAnsi="Garamond" w:cs="Arial"/>
                <w:sz w:val="20"/>
                <w:szCs w:val="20"/>
              </w:rPr>
              <w:t>led by the office of the Vice Provost for Faculty Diversity and Development.</w:t>
            </w:r>
          </w:p>
          <w:p w14:paraId="2CD1CEDB" w14:textId="77777777" w:rsidR="002B3250" w:rsidRDefault="002B3250" w:rsidP="002B3250">
            <w:pPr>
              <w:rPr>
                <w:rFonts w:ascii="Garamond" w:hAnsi="Garamond" w:cs="Arial"/>
                <w:sz w:val="20"/>
                <w:szCs w:val="20"/>
              </w:rPr>
            </w:pPr>
          </w:p>
          <w:p w14:paraId="0822AC09"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 xml:space="preserve"> The University will launch an initiative to celebrate and promote Black faculty research and teaching—also organized by the Office of the Vice Provost for Faculty Diversity and Development. </w:t>
            </w:r>
          </w:p>
          <w:p w14:paraId="546942C2" w14:textId="77777777" w:rsidR="002B3250" w:rsidRDefault="002B3250" w:rsidP="002B3250">
            <w:pPr>
              <w:rPr>
                <w:rFonts w:ascii="Garamond" w:hAnsi="Garamond" w:cs="Arial"/>
                <w:sz w:val="20"/>
                <w:szCs w:val="20"/>
              </w:rPr>
            </w:pPr>
          </w:p>
          <w:p w14:paraId="00B937DA"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 xml:space="preserve">Faculty hiring proposals will receive closer scrutiny to require plans for diversity outreach to Black candidates in order to ensure adequate diversity in the pools. </w:t>
            </w:r>
          </w:p>
          <w:p w14:paraId="0BDCACD9" w14:textId="77777777" w:rsidR="002B3250" w:rsidRDefault="002B3250" w:rsidP="002B3250">
            <w:pPr>
              <w:rPr>
                <w:rFonts w:ascii="Garamond" w:hAnsi="Garamond" w:cs="Arial"/>
                <w:sz w:val="20"/>
                <w:szCs w:val="20"/>
              </w:rPr>
            </w:pPr>
          </w:p>
          <w:p w14:paraId="2D4F3030" w14:textId="77777777" w:rsidR="002B3250" w:rsidRDefault="002B3250" w:rsidP="002B3250">
            <w:pPr>
              <w:rPr>
                <w:rFonts w:ascii="Garamond" w:hAnsi="Garamond" w:cs="Arial"/>
                <w:sz w:val="20"/>
                <w:szCs w:val="20"/>
              </w:rPr>
            </w:pPr>
            <w:r>
              <w:rPr>
                <w:rFonts w:ascii="Garamond" w:hAnsi="Garamond" w:cs="Arial"/>
                <w:sz w:val="20"/>
                <w:szCs w:val="20"/>
              </w:rPr>
              <w:lastRenderedPageBreak/>
              <w:t>--</w:t>
            </w:r>
            <w:r w:rsidRPr="002B3250">
              <w:rPr>
                <w:rFonts w:ascii="Garamond" w:hAnsi="Garamond" w:cs="Arial"/>
                <w:sz w:val="20"/>
                <w:szCs w:val="20"/>
              </w:rPr>
              <w:t xml:space="preserve">The University will hire an assistant director in the Center on Race and Social Problems to help establish the Center as an interdisciplinary, university-wide hub for race-related research and faculty development and support. </w:t>
            </w:r>
          </w:p>
          <w:p w14:paraId="3FE6DAC8" w14:textId="77777777" w:rsidR="002B3250" w:rsidRDefault="002B3250" w:rsidP="002B3250">
            <w:pPr>
              <w:rPr>
                <w:rFonts w:ascii="Garamond" w:hAnsi="Garamond" w:cs="Arial"/>
                <w:sz w:val="20"/>
                <w:szCs w:val="20"/>
              </w:rPr>
            </w:pPr>
          </w:p>
          <w:p w14:paraId="446A7508" w14:textId="2A4A8D58"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 xml:space="preserve">The Provost will engage the new university-wide tenure and promotion committee to develop expectations and guidelines for counting diversity-and inclusion-related service and community engaged research for promotion and tenure. The Center for Teaching and Learning will assist faculty in meeting these expectations and guidelines by expanding diversity and inclusion training opportunities. </w:t>
            </w:r>
          </w:p>
          <w:p w14:paraId="091D443C" w14:textId="77777777" w:rsidR="00E4065C" w:rsidRDefault="00E4065C" w:rsidP="002B3250">
            <w:pPr>
              <w:rPr>
                <w:rFonts w:ascii="Garamond" w:hAnsi="Garamond" w:cs="Arial"/>
                <w:sz w:val="20"/>
                <w:szCs w:val="20"/>
              </w:rPr>
            </w:pPr>
          </w:p>
          <w:p w14:paraId="352D5634"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The Provost has committed</w:t>
            </w:r>
            <w:r>
              <w:rPr>
                <w:rFonts w:ascii="Arial" w:hAnsi="Arial" w:cs="Arial"/>
                <w:sz w:val="28"/>
                <w:szCs w:val="28"/>
              </w:rPr>
              <w:t xml:space="preserve"> </w:t>
            </w:r>
            <w:r w:rsidRPr="002B3250">
              <w:rPr>
                <w:rFonts w:ascii="Garamond" w:hAnsi="Garamond" w:cs="Arial"/>
                <w:sz w:val="20"/>
                <w:szCs w:val="20"/>
              </w:rPr>
              <w:t>resources to mentor Black faculty and to support their professional development along the academic pipeline, from junior faculty to full professor.</w:t>
            </w:r>
            <w:r>
              <w:rPr>
                <w:rFonts w:ascii="Garamond" w:hAnsi="Garamond" w:cs="Arial"/>
                <w:sz w:val="20"/>
                <w:szCs w:val="20"/>
              </w:rPr>
              <w:t xml:space="preserve"> </w:t>
            </w:r>
          </w:p>
          <w:p w14:paraId="65D1C933" w14:textId="77777777" w:rsidR="002B3250" w:rsidRDefault="002B3250" w:rsidP="002B3250">
            <w:pPr>
              <w:rPr>
                <w:rFonts w:ascii="Garamond" w:hAnsi="Garamond" w:cs="Arial"/>
                <w:sz w:val="20"/>
                <w:szCs w:val="20"/>
              </w:rPr>
            </w:pPr>
          </w:p>
          <w:p w14:paraId="21D02D0C"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For staff hiring and retention, the University will grow larger pools of diverse candidates by using cluster hiring practices and building pipelines of talent from our own graduates by connecting with Alumni Affairs and the Career Center.</w:t>
            </w:r>
          </w:p>
          <w:p w14:paraId="690563BF" w14:textId="77777777" w:rsidR="002B3250" w:rsidRDefault="002B3250" w:rsidP="002B3250">
            <w:pPr>
              <w:rPr>
                <w:rFonts w:ascii="Garamond" w:hAnsi="Garamond" w:cs="Arial"/>
                <w:sz w:val="20"/>
                <w:szCs w:val="20"/>
              </w:rPr>
            </w:pPr>
          </w:p>
          <w:p w14:paraId="5D1BAF26" w14:textId="77777777" w:rsidR="002B3250" w:rsidRDefault="002B3250" w:rsidP="002B3250">
            <w:pPr>
              <w:rPr>
                <w:rFonts w:ascii="Garamond" w:hAnsi="Garamond" w:cs="Arial"/>
                <w:sz w:val="20"/>
                <w:szCs w:val="20"/>
              </w:rPr>
            </w:pPr>
            <w:r>
              <w:rPr>
                <w:rFonts w:ascii="Garamond" w:hAnsi="Garamond" w:cs="Arial"/>
                <w:sz w:val="20"/>
                <w:szCs w:val="20"/>
              </w:rPr>
              <w:t>--</w:t>
            </w:r>
            <w:r w:rsidRPr="002B3250">
              <w:rPr>
                <w:rFonts w:ascii="Garamond" w:hAnsi="Garamond" w:cs="Arial"/>
                <w:sz w:val="20"/>
                <w:szCs w:val="20"/>
              </w:rPr>
              <w:t>The office of the Vice Provost for Faculty Diversity and Development will work with the academic units to design and implement Pitt’s university-wide Post-Doc to Professor Program, to create a pipeline of outstanding Black Faculty.</w:t>
            </w:r>
          </w:p>
          <w:p w14:paraId="503971AB" w14:textId="77777777" w:rsidR="002B3250" w:rsidRDefault="002B3250" w:rsidP="002B3250">
            <w:pPr>
              <w:rPr>
                <w:rFonts w:ascii="Garamond" w:hAnsi="Garamond" w:cs="Arial"/>
                <w:sz w:val="20"/>
                <w:szCs w:val="20"/>
              </w:rPr>
            </w:pPr>
          </w:p>
          <w:p w14:paraId="3D1B7AF4" w14:textId="65461EE7" w:rsidR="002B3250" w:rsidRDefault="002B3250" w:rsidP="002B3250">
            <w:r>
              <w:rPr>
                <w:rFonts w:ascii="Garamond" w:hAnsi="Garamond" w:cs="Arial"/>
                <w:sz w:val="20"/>
                <w:szCs w:val="20"/>
              </w:rPr>
              <w:t>--</w:t>
            </w:r>
            <w:r w:rsidRPr="002B3250">
              <w:rPr>
                <w:rFonts w:ascii="Garamond" w:hAnsi="Garamond" w:cs="Arial"/>
                <w:sz w:val="20"/>
                <w:szCs w:val="20"/>
              </w:rPr>
              <w:t>The office of the Vice</w:t>
            </w:r>
            <w:r>
              <w:rPr>
                <w:rFonts w:ascii="Arial" w:hAnsi="Arial" w:cs="Arial"/>
                <w:sz w:val="28"/>
                <w:szCs w:val="28"/>
              </w:rPr>
              <w:t xml:space="preserve"> </w:t>
            </w:r>
            <w:r w:rsidRPr="002B3250">
              <w:rPr>
                <w:rFonts w:ascii="Garamond" w:hAnsi="Garamond" w:cs="Arial"/>
                <w:sz w:val="20"/>
                <w:szCs w:val="20"/>
              </w:rPr>
              <w:t xml:space="preserve">Provost for Faculty Diversity and Development will lead Pitt’s effort to elevate and celebrate its Black faculty and to promote their sense of belonging, through regular communication about their </w:t>
            </w:r>
            <w:r w:rsidRPr="002B3250">
              <w:rPr>
                <w:rFonts w:ascii="Garamond" w:hAnsi="Garamond" w:cs="Arial"/>
                <w:sz w:val="20"/>
                <w:szCs w:val="20"/>
              </w:rPr>
              <w:lastRenderedPageBreak/>
              <w:t>work and an annual “Celebration of Black Excellence”</w:t>
            </w:r>
            <w:r>
              <w:rPr>
                <w:rFonts w:ascii="Arial" w:hAnsi="Arial" w:cs="Arial"/>
                <w:sz w:val="28"/>
                <w:szCs w:val="28"/>
              </w:rPr>
              <w:t xml:space="preserve"> </w:t>
            </w:r>
          </w:p>
          <w:p w14:paraId="03A0EFC0" w14:textId="77777777" w:rsidR="00C35417" w:rsidRPr="00356519" w:rsidRDefault="00C35417" w:rsidP="00B46819">
            <w:pPr>
              <w:rPr>
                <w:rFonts w:ascii="Garamond" w:hAnsi="Garamond"/>
                <w:sz w:val="20"/>
                <w:szCs w:val="20"/>
              </w:rPr>
            </w:pPr>
          </w:p>
        </w:tc>
        <w:tc>
          <w:tcPr>
            <w:tcW w:w="1206" w:type="dxa"/>
          </w:tcPr>
          <w:p w14:paraId="501A5C42" w14:textId="77777777" w:rsidR="00C35417" w:rsidRPr="00356519" w:rsidRDefault="00C35417" w:rsidP="00B46819">
            <w:pPr>
              <w:rPr>
                <w:rFonts w:ascii="Garamond" w:hAnsi="Garamond"/>
                <w:sz w:val="20"/>
                <w:szCs w:val="20"/>
              </w:rPr>
            </w:pPr>
          </w:p>
        </w:tc>
      </w:tr>
      <w:tr w:rsidR="006D0234" w:rsidRPr="00356519" w14:paraId="3316DC82" w14:textId="77777777" w:rsidTr="00813904">
        <w:trPr>
          <w:trHeight w:val="386"/>
        </w:trPr>
        <w:tc>
          <w:tcPr>
            <w:tcW w:w="1189" w:type="dxa"/>
          </w:tcPr>
          <w:p w14:paraId="09BBBBB4" w14:textId="77777777" w:rsidR="007E7D38" w:rsidRPr="00356519" w:rsidRDefault="007E7D38" w:rsidP="00B46819">
            <w:pPr>
              <w:rPr>
                <w:rFonts w:ascii="Garamond" w:hAnsi="Garamond"/>
                <w:sz w:val="20"/>
                <w:szCs w:val="20"/>
              </w:rPr>
            </w:pPr>
          </w:p>
        </w:tc>
        <w:tc>
          <w:tcPr>
            <w:tcW w:w="4961" w:type="dxa"/>
          </w:tcPr>
          <w:p w14:paraId="6C6E1D11" w14:textId="39ACECBE" w:rsidR="007B6B6C" w:rsidRDefault="007B6B6C" w:rsidP="007B6B6C">
            <w:pPr>
              <w:rPr>
                <w:rFonts w:ascii="Garamond" w:hAnsi="Garamond"/>
                <w:b/>
                <w:bCs/>
                <w:sz w:val="20"/>
                <w:szCs w:val="20"/>
              </w:rPr>
            </w:pPr>
            <w:r w:rsidRPr="00356519">
              <w:rPr>
                <w:rFonts w:ascii="Garamond" w:hAnsi="Garamond"/>
                <w:b/>
                <w:bCs/>
                <w:sz w:val="20"/>
                <w:szCs w:val="20"/>
              </w:rPr>
              <w:t>Emphasize the importance of Black students’ mental health.</w:t>
            </w:r>
          </w:p>
          <w:p w14:paraId="3A030CFD" w14:textId="77777777" w:rsidR="00BF0B4D" w:rsidRPr="00356519" w:rsidRDefault="00BF0B4D" w:rsidP="007B6B6C">
            <w:pPr>
              <w:rPr>
                <w:rFonts w:ascii="Garamond" w:hAnsi="Garamond"/>
                <w:sz w:val="20"/>
                <w:szCs w:val="20"/>
              </w:rPr>
            </w:pPr>
          </w:p>
          <w:p w14:paraId="2C0CE3FF" w14:textId="775D3D6A" w:rsidR="007E7D38" w:rsidRPr="00356519" w:rsidRDefault="00BF0B4D" w:rsidP="007B6B6C">
            <w:pPr>
              <w:rPr>
                <w:rFonts w:ascii="Garamond" w:hAnsi="Garamond"/>
                <w:sz w:val="20"/>
                <w:szCs w:val="20"/>
              </w:rPr>
            </w:pPr>
            <w:r>
              <w:rPr>
                <w:rFonts w:ascii="Garamond" w:hAnsi="Garamond"/>
                <w:sz w:val="20"/>
                <w:szCs w:val="20"/>
              </w:rPr>
              <w:t>---</w:t>
            </w:r>
            <w:r w:rsidR="007B6B6C" w:rsidRPr="00356519">
              <w:rPr>
                <w:rFonts w:ascii="Garamond" w:hAnsi="Garamond"/>
                <w:sz w:val="20"/>
                <w:szCs w:val="20"/>
              </w:rPr>
              <w:t xml:space="preserve">Expand counseling to the Black community (students enrolled including in previous 2 years regardless of inactivity). </w:t>
            </w:r>
          </w:p>
          <w:p w14:paraId="43F8B482" w14:textId="77777777" w:rsidR="007B6B6C" w:rsidRPr="00356519" w:rsidRDefault="007B6B6C" w:rsidP="007B6B6C">
            <w:pPr>
              <w:rPr>
                <w:rFonts w:ascii="Garamond" w:hAnsi="Garamond"/>
                <w:sz w:val="20"/>
                <w:szCs w:val="20"/>
              </w:rPr>
            </w:pPr>
          </w:p>
          <w:p w14:paraId="24F3F60B" w14:textId="4D9B8BDE" w:rsidR="007B6B6C" w:rsidRPr="00356519" w:rsidRDefault="00BF0B4D" w:rsidP="007B6B6C">
            <w:pPr>
              <w:rPr>
                <w:rFonts w:ascii="Garamond" w:hAnsi="Garamond"/>
                <w:sz w:val="20"/>
                <w:szCs w:val="20"/>
              </w:rPr>
            </w:pPr>
            <w:r>
              <w:rPr>
                <w:rFonts w:ascii="Garamond" w:hAnsi="Garamond"/>
                <w:sz w:val="20"/>
                <w:szCs w:val="20"/>
              </w:rPr>
              <w:t>--</w:t>
            </w:r>
            <w:r w:rsidR="007B6B6C" w:rsidRPr="00356519">
              <w:rPr>
                <w:rFonts w:ascii="Garamond" w:hAnsi="Garamond"/>
                <w:sz w:val="20"/>
                <w:szCs w:val="20"/>
              </w:rPr>
              <w:t>Maintain mental health workshops for Black students and expand their promotion.</w:t>
            </w:r>
          </w:p>
          <w:p w14:paraId="3C768F4D" w14:textId="77777777" w:rsidR="007B6B6C" w:rsidRPr="00356519" w:rsidRDefault="007B6B6C" w:rsidP="007B6B6C">
            <w:pPr>
              <w:rPr>
                <w:rFonts w:ascii="Garamond" w:hAnsi="Garamond"/>
                <w:sz w:val="20"/>
                <w:szCs w:val="20"/>
              </w:rPr>
            </w:pPr>
          </w:p>
          <w:p w14:paraId="76FD76A9" w14:textId="4FF0951A" w:rsidR="007B6B6C" w:rsidRPr="00356519" w:rsidRDefault="00BF0B4D" w:rsidP="007B6B6C">
            <w:pPr>
              <w:rPr>
                <w:rFonts w:ascii="Garamond" w:hAnsi="Garamond"/>
                <w:sz w:val="20"/>
                <w:szCs w:val="20"/>
              </w:rPr>
            </w:pPr>
            <w:r>
              <w:rPr>
                <w:rFonts w:ascii="Garamond" w:hAnsi="Garamond"/>
                <w:sz w:val="20"/>
                <w:szCs w:val="20"/>
              </w:rPr>
              <w:t>--</w:t>
            </w:r>
            <w:r w:rsidR="007B6B6C" w:rsidRPr="00356519">
              <w:rPr>
                <w:rFonts w:ascii="Garamond" w:hAnsi="Garamond"/>
                <w:sz w:val="20"/>
                <w:szCs w:val="20"/>
              </w:rPr>
              <w:t xml:space="preserve">Hire more Black mental health professionals to ensure that Black students are adequately supported at the Pitt Counseling Center. Revise Pitt’s budget for Black mental health professionals to encompass 30-40% of the counseling team, and to receive pay equal to their white counterparts. </w:t>
            </w:r>
          </w:p>
          <w:p w14:paraId="57249C78" w14:textId="32938ABA" w:rsidR="00D83F26" w:rsidRPr="00356519" w:rsidRDefault="00D83F26" w:rsidP="007B6B6C">
            <w:pPr>
              <w:rPr>
                <w:rFonts w:ascii="Garamond" w:hAnsi="Garamond"/>
                <w:sz w:val="20"/>
                <w:szCs w:val="20"/>
              </w:rPr>
            </w:pPr>
          </w:p>
          <w:p w14:paraId="5F12CEF9" w14:textId="7CD9DABE" w:rsidR="00D83F26" w:rsidRPr="00356519" w:rsidRDefault="00BF0B4D" w:rsidP="00D83F26">
            <w:pPr>
              <w:rPr>
                <w:rFonts w:ascii="Garamond" w:hAnsi="Garamond"/>
                <w:sz w:val="20"/>
                <w:szCs w:val="20"/>
                <w:shd w:val="clear" w:color="auto" w:fill="FFFFFF"/>
              </w:rPr>
            </w:pPr>
            <w:r>
              <w:rPr>
                <w:rFonts w:ascii="Garamond" w:hAnsi="Garamond"/>
                <w:sz w:val="20"/>
                <w:szCs w:val="20"/>
                <w:shd w:val="clear" w:color="auto" w:fill="FFFFFF"/>
              </w:rPr>
              <w:t>--</w:t>
            </w:r>
            <w:r w:rsidR="00D83F26" w:rsidRPr="00356519">
              <w:rPr>
                <w:rFonts w:ascii="Garamond" w:hAnsi="Garamond"/>
                <w:sz w:val="20"/>
                <w:szCs w:val="20"/>
                <w:shd w:val="clear" w:color="auto" w:fill="FFFFFF"/>
              </w:rPr>
              <w:t>The Chancellor should release a statement to University faculty and staff to allow </w:t>
            </w:r>
            <w:r w:rsidR="00D83F26" w:rsidRPr="00356519">
              <w:rPr>
                <w:rFonts w:ascii="Garamond" w:hAnsi="Garamond"/>
                <w:sz w:val="20"/>
                <w:szCs w:val="20"/>
              </w:rPr>
              <w:t xml:space="preserve">more flexibility </w:t>
            </w:r>
            <w:r w:rsidR="00D83F26" w:rsidRPr="00356519">
              <w:rPr>
                <w:rFonts w:ascii="Garamond" w:hAnsi="Garamond"/>
                <w:sz w:val="20"/>
                <w:szCs w:val="20"/>
                <w:shd w:val="clear" w:color="auto" w:fill="FFFFFF"/>
              </w:rPr>
              <w:t xml:space="preserve">for Black Students during times of extreme stress resulting from the white </w:t>
            </w:r>
            <w:r w:rsidR="00083678" w:rsidRPr="00356519">
              <w:rPr>
                <w:rFonts w:ascii="Garamond" w:hAnsi="Garamond"/>
                <w:sz w:val="20"/>
                <w:szCs w:val="20"/>
                <w:shd w:val="clear" w:color="auto" w:fill="FFFFFF"/>
              </w:rPr>
              <w:t>supremacist</w:t>
            </w:r>
            <w:r w:rsidR="00D83F26" w:rsidRPr="00356519">
              <w:rPr>
                <w:rFonts w:ascii="Garamond" w:hAnsi="Garamond"/>
                <w:sz w:val="20"/>
                <w:szCs w:val="20"/>
                <w:shd w:val="clear" w:color="auto" w:fill="FFFFFF"/>
              </w:rPr>
              <w:t xml:space="preserve"> culture of America: 1</w:t>
            </w:r>
            <w:r w:rsidR="00201414">
              <w:rPr>
                <w:rFonts w:ascii="Garamond" w:hAnsi="Garamond"/>
                <w:sz w:val="20"/>
                <w:szCs w:val="20"/>
                <w:shd w:val="clear" w:color="auto" w:fill="FFFFFF"/>
              </w:rPr>
              <w:t>-</w:t>
            </w:r>
            <w:r w:rsidR="00D83F26" w:rsidRPr="00356519">
              <w:rPr>
                <w:rFonts w:ascii="Garamond" w:hAnsi="Garamond"/>
                <w:sz w:val="20"/>
                <w:szCs w:val="20"/>
                <w:shd w:val="clear" w:color="auto" w:fill="FFFFFF"/>
              </w:rPr>
              <w:t>week extensions w/in 2 weeks of any publicly traumatic event.</w:t>
            </w:r>
          </w:p>
          <w:p w14:paraId="363ACECD" w14:textId="766C92D3" w:rsidR="00D83F26" w:rsidRPr="00356519" w:rsidRDefault="00D83F26" w:rsidP="00D83F26">
            <w:pPr>
              <w:rPr>
                <w:rFonts w:ascii="Garamond" w:hAnsi="Garamond"/>
                <w:sz w:val="20"/>
                <w:szCs w:val="20"/>
              </w:rPr>
            </w:pPr>
            <w:r w:rsidRPr="00356519">
              <w:rPr>
                <w:rFonts w:ascii="Garamond" w:hAnsi="Garamond"/>
                <w:sz w:val="20"/>
                <w:szCs w:val="20"/>
              </w:rPr>
              <w:t xml:space="preserve">Excuse absence for participation in protests. </w:t>
            </w:r>
          </w:p>
          <w:p w14:paraId="029D9D5C" w14:textId="059380E3" w:rsidR="007E7D38" w:rsidRPr="00356519" w:rsidRDefault="007E7D38" w:rsidP="00083678">
            <w:pPr>
              <w:rPr>
                <w:rFonts w:ascii="Garamond" w:hAnsi="Garamond"/>
                <w:sz w:val="20"/>
                <w:szCs w:val="20"/>
              </w:rPr>
            </w:pPr>
          </w:p>
        </w:tc>
        <w:tc>
          <w:tcPr>
            <w:tcW w:w="2444" w:type="dxa"/>
          </w:tcPr>
          <w:p w14:paraId="73AA8FEF" w14:textId="77777777" w:rsidR="007E7D38" w:rsidRPr="00356519" w:rsidRDefault="007E7D38" w:rsidP="00B46819">
            <w:pPr>
              <w:rPr>
                <w:rFonts w:ascii="Garamond" w:hAnsi="Garamond"/>
                <w:sz w:val="20"/>
                <w:szCs w:val="20"/>
              </w:rPr>
            </w:pPr>
          </w:p>
        </w:tc>
        <w:tc>
          <w:tcPr>
            <w:tcW w:w="3965" w:type="dxa"/>
          </w:tcPr>
          <w:p w14:paraId="66DF6882" w14:textId="6A4FDA96" w:rsidR="00F25A76" w:rsidRDefault="00F25A76" w:rsidP="00F25A76">
            <w:pPr>
              <w:rPr>
                <w:rFonts w:ascii="Garamond" w:hAnsi="Garamond" w:cs="Arial"/>
                <w:sz w:val="20"/>
                <w:szCs w:val="20"/>
              </w:rPr>
            </w:pPr>
            <w:r w:rsidRPr="00F25A76">
              <w:rPr>
                <w:rFonts w:ascii="Garamond" w:hAnsi="Garamond" w:cs="Arial"/>
                <w:sz w:val="20"/>
                <w:szCs w:val="20"/>
              </w:rPr>
              <w:t>The UCC will increase its clinical capacity to align with the percentage of Black students on campus by hiring additional clinicians who identify as Black/African American by Fall 2024. The University will develop and implement a post-Master’s fellowship program to increase opportunities for Black clinicians by Fall 2024.</w:t>
            </w:r>
            <w:r>
              <w:rPr>
                <w:rFonts w:ascii="Garamond" w:hAnsi="Garamond" w:cs="Arial"/>
                <w:sz w:val="20"/>
                <w:szCs w:val="20"/>
              </w:rPr>
              <w:t xml:space="preserve"> </w:t>
            </w:r>
          </w:p>
          <w:p w14:paraId="148196F8" w14:textId="4A895FD7" w:rsidR="00F25A76" w:rsidRDefault="00F25A76" w:rsidP="00F25A76">
            <w:pPr>
              <w:rPr>
                <w:rFonts w:ascii="Garamond" w:hAnsi="Garamond"/>
                <w:sz w:val="20"/>
                <w:szCs w:val="20"/>
              </w:rPr>
            </w:pPr>
          </w:p>
          <w:p w14:paraId="6C30E788" w14:textId="54494DEE" w:rsidR="00084169" w:rsidRPr="00E4628F" w:rsidRDefault="00084169" w:rsidP="00084169">
            <w:pPr>
              <w:rPr>
                <w:rFonts w:ascii="Garamond" w:hAnsi="Garamond"/>
                <w:sz w:val="20"/>
                <w:szCs w:val="20"/>
              </w:rPr>
            </w:pPr>
            <w:r>
              <w:rPr>
                <w:rFonts w:ascii="Garamond" w:hAnsi="Garamond"/>
                <w:sz w:val="20"/>
                <w:szCs w:val="20"/>
              </w:rPr>
              <w:t xml:space="preserve"> --</w:t>
            </w:r>
            <w:r w:rsidRPr="00E4628F">
              <w:rPr>
                <w:rFonts w:ascii="Garamond" w:hAnsi="Garamond" w:cs="Arial"/>
                <w:sz w:val="20"/>
                <w:szCs w:val="20"/>
              </w:rPr>
              <w:t xml:space="preserve"> The Provost releases a memo every semester reminding faculty of the policy that faculty should accommodate students’ requests to miss class for religious holidays, and this memo now also will include, effective Fall 2020, accommodation for the exercise of the right to protest and an encouragement to be sensitive to the impact of racial/ethnic/gender hate incidents worldwide on Black students.</w:t>
            </w:r>
          </w:p>
          <w:p w14:paraId="132E9A58" w14:textId="2B2F43FE" w:rsidR="00F25A76" w:rsidRPr="00F25A76" w:rsidRDefault="00F25A76" w:rsidP="00F25A76">
            <w:pPr>
              <w:rPr>
                <w:rFonts w:ascii="Garamond" w:hAnsi="Garamond"/>
                <w:sz w:val="20"/>
                <w:szCs w:val="20"/>
              </w:rPr>
            </w:pPr>
          </w:p>
          <w:p w14:paraId="7160C8E6" w14:textId="77777777" w:rsidR="007E7D38" w:rsidRPr="00F25A76" w:rsidRDefault="007E7D38" w:rsidP="00B46819">
            <w:pPr>
              <w:rPr>
                <w:rFonts w:ascii="Garamond" w:hAnsi="Garamond"/>
                <w:sz w:val="20"/>
                <w:szCs w:val="20"/>
              </w:rPr>
            </w:pPr>
          </w:p>
        </w:tc>
        <w:tc>
          <w:tcPr>
            <w:tcW w:w="1206" w:type="dxa"/>
          </w:tcPr>
          <w:p w14:paraId="290800E3" w14:textId="77777777" w:rsidR="007E7D38" w:rsidRPr="00356519" w:rsidRDefault="007E7D38" w:rsidP="00B46819">
            <w:pPr>
              <w:rPr>
                <w:rFonts w:ascii="Garamond" w:hAnsi="Garamond"/>
                <w:sz w:val="20"/>
                <w:szCs w:val="20"/>
              </w:rPr>
            </w:pPr>
          </w:p>
        </w:tc>
      </w:tr>
      <w:tr w:rsidR="006D0234" w:rsidRPr="00356519" w14:paraId="7D860559" w14:textId="77777777" w:rsidTr="00813904">
        <w:trPr>
          <w:trHeight w:val="386"/>
        </w:trPr>
        <w:tc>
          <w:tcPr>
            <w:tcW w:w="1189" w:type="dxa"/>
          </w:tcPr>
          <w:p w14:paraId="1EA5A48C" w14:textId="77777777" w:rsidR="007E7D38" w:rsidRPr="00356519" w:rsidRDefault="007E7D38" w:rsidP="00B46819">
            <w:pPr>
              <w:rPr>
                <w:rFonts w:ascii="Garamond" w:hAnsi="Garamond"/>
                <w:sz w:val="20"/>
                <w:szCs w:val="20"/>
              </w:rPr>
            </w:pPr>
          </w:p>
        </w:tc>
        <w:tc>
          <w:tcPr>
            <w:tcW w:w="4961" w:type="dxa"/>
          </w:tcPr>
          <w:p w14:paraId="5E009F88" w14:textId="4CA9B3D8" w:rsidR="00D83F26" w:rsidRDefault="00D83F26" w:rsidP="00D83F26">
            <w:pPr>
              <w:rPr>
                <w:rFonts w:ascii="Garamond" w:hAnsi="Garamond"/>
                <w:b/>
                <w:bCs/>
                <w:sz w:val="20"/>
                <w:szCs w:val="20"/>
              </w:rPr>
            </w:pPr>
            <w:r w:rsidRPr="00356519">
              <w:rPr>
                <w:rFonts w:ascii="Garamond" w:hAnsi="Garamond"/>
                <w:b/>
                <w:bCs/>
                <w:sz w:val="20"/>
                <w:szCs w:val="20"/>
              </w:rPr>
              <w:t>Create a space, aside from the BAS office in the William Pitt Union, on campus solely for Black students to congregate</w:t>
            </w:r>
          </w:p>
          <w:p w14:paraId="25653305" w14:textId="77777777" w:rsidR="00BF0B4D" w:rsidRPr="00356519" w:rsidRDefault="00BF0B4D" w:rsidP="00D83F26">
            <w:pPr>
              <w:rPr>
                <w:rFonts w:ascii="Garamond" w:hAnsi="Garamond"/>
                <w:sz w:val="20"/>
                <w:szCs w:val="20"/>
              </w:rPr>
            </w:pPr>
          </w:p>
          <w:p w14:paraId="73389F23" w14:textId="5238A484" w:rsidR="007E7D38" w:rsidRPr="00356519" w:rsidRDefault="00D83F26" w:rsidP="00B46819">
            <w:pPr>
              <w:rPr>
                <w:rFonts w:ascii="Garamond" w:hAnsi="Garamond"/>
                <w:sz w:val="20"/>
                <w:szCs w:val="20"/>
              </w:rPr>
            </w:pPr>
            <w:r w:rsidRPr="00356519">
              <w:rPr>
                <w:rFonts w:ascii="Garamond" w:hAnsi="Garamond"/>
                <w:sz w:val="20"/>
                <w:szCs w:val="20"/>
              </w:rPr>
              <w:t xml:space="preserve">Preferably in </w:t>
            </w:r>
            <w:proofErr w:type="spellStart"/>
            <w:r w:rsidRPr="00356519">
              <w:rPr>
                <w:rFonts w:ascii="Garamond" w:hAnsi="Garamond"/>
                <w:sz w:val="20"/>
                <w:szCs w:val="20"/>
              </w:rPr>
              <w:t>Posvar</w:t>
            </w:r>
            <w:proofErr w:type="spellEnd"/>
            <w:r w:rsidRPr="00356519">
              <w:rPr>
                <w:rFonts w:ascii="Garamond" w:hAnsi="Garamond"/>
                <w:sz w:val="20"/>
                <w:szCs w:val="20"/>
              </w:rPr>
              <w:t xml:space="preserve"> near Africana Studies. </w:t>
            </w:r>
          </w:p>
          <w:p w14:paraId="0A32F943" w14:textId="77777777" w:rsidR="007E7D38" w:rsidRPr="00356519" w:rsidRDefault="007E7D38" w:rsidP="00B46819">
            <w:pPr>
              <w:rPr>
                <w:rFonts w:ascii="Garamond" w:hAnsi="Garamond"/>
                <w:sz w:val="20"/>
                <w:szCs w:val="20"/>
              </w:rPr>
            </w:pPr>
          </w:p>
          <w:p w14:paraId="1236C577" w14:textId="5E3DF6D4" w:rsidR="007E7D38" w:rsidRPr="00356519" w:rsidRDefault="007E7D38" w:rsidP="00B46819">
            <w:pPr>
              <w:rPr>
                <w:rFonts w:ascii="Garamond" w:hAnsi="Garamond"/>
                <w:sz w:val="20"/>
                <w:szCs w:val="20"/>
              </w:rPr>
            </w:pPr>
          </w:p>
        </w:tc>
        <w:tc>
          <w:tcPr>
            <w:tcW w:w="2444" w:type="dxa"/>
          </w:tcPr>
          <w:p w14:paraId="5A421A28" w14:textId="77777777" w:rsidR="007E7D38" w:rsidRPr="00356519" w:rsidRDefault="007E7D38" w:rsidP="00B46819">
            <w:pPr>
              <w:rPr>
                <w:rFonts w:ascii="Garamond" w:hAnsi="Garamond"/>
                <w:sz w:val="20"/>
                <w:szCs w:val="20"/>
              </w:rPr>
            </w:pPr>
          </w:p>
        </w:tc>
        <w:tc>
          <w:tcPr>
            <w:tcW w:w="3965" w:type="dxa"/>
          </w:tcPr>
          <w:p w14:paraId="7CBA4C9C" w14:textId="1FCF6446" w:rsidR="006D0234" w:rsidRPr="00E4628F" w:rsidRDefault="006D0234" w:rsidP="006D0234">
            <w:pPr>
              <w:rPr>
                <w:rFonts w:ascii="Garamond" w:hAnsi="Garamond"/>
                <w:sz w:val="20"/>
                <w:szCs w:val="20"/>
              </w:rPr>
            </w:pPr>
            <w:r w:rsidRPr="00E4628F">
              <w:rPr>
                <w:rFonts w:ascii="Garamond" w:hAnsi="Garamond" w:cs="Arial"/>
                <w:sz w:val="20"/>
                <w:szCs w:val="20"/>
              </w:rPr>
              <w:t>The Office of Cross Cultural and Leadership Development staff will work with Black Senate leadership, Black graduate and professional students, and the Office of Facilities Management to explore additional spaces on campus that will allow Black undergraduate and graduate students access to a larger space that is more open for social gatherings and support during moments of unrest in our community.</w:t>
            </w:r>
          </w:p>
          <w:p w14:paraId="34F245A7" w14:textId="1219F7A2" w:rsidR="006D0234" w:rsidRPr="006D0234" w:rsidRDefault="006D0234" w:rsidP="006D0234">
            <w:pPr>
              <w:tabs>
                <w:tab w:val="left" w:pos="510"/>
              </w:tabs>
              <w:rPr>
                <w:rFonts w:ascii="Garamond" w:hAnsi="Garamond"/>
                <w:sz w:val="20"/>
                <w:szCs w:val="20"/>
              </w:rPr>
            </w:pPr>
          </w:p>
        </w:tc>
        <w:tc>
          <w:tcPr>
            <w:tcW w:w="1206" w:type="dxa"/>
          </w:tcPr>
          <w:p w14:paraId="4D66D855" w14:textId="77777777" w:rsidR="007E7D38" w:rsidRPr="00356519" w:rsidRDefault="007E7D38" w:rsidP="00B46819">
            <w:pPr>
              <w:rPr>
                <w:rFonts w:ascii="Garamond" w:hAnsi="Garamond"/>
                <w:sz w:val="20"/>
                <w:szCs w:val="20"/>
              </w:rPr>
            </w:pPr>
          </w:p>
        </w:tc>
      </w:tr>
      <w:tr w:rsidR="006D0234" w:rsidRPr="00356519" w14:paraId="7DF59A16" w14:textId="77777777" w:rsidTr="00813904">
        <w:trPr>
          <w:trHeight w:val="386"/>
        </w:trPr>
        <w:tc>
          <w:tcPr>
            <w:tcW w:w="1189" w:type="dxa"/>
          </w:tcPr>
          <w:p w14:paraId="2E45AF28" w14:textId="77777777" w:rsidR="007E7D38" w:rsidRPr="00356519" w:rsidRDefault="007E7D38" w:rsidP="00B46819">
            <w:pPr>
              <w:rPr>
                <w:rFonts w:ascii="Garamond" w:hAnsi="Garamond"/>
                <w:sz w:val="20"/>
                <w:szCs w:val="20"/>
              </w:rPr>
            </w:pPr>
          </w:p>
        </w:tc>
        <w:tc>
          <w:tcPr>
            <w:tcW w:w="4961" w:type="dxa"/>
          </w:tcPr>
          <w:p w14:paraId="1FE0070F" w14:textId="3A07B93E" w:rsidR="00D83F26" w:rsidRPr="00B46819" w:rsidRDefault="00B46819" w:rsidP="00D83F26">
            <w:pPr>
              <w:rPr>
                <w:rFonts w:ascii="Garamond" w:hAnsi="Garamond"/>
                <w:b/>
                <w:bCs/>
                <w:sz w:val="20"/>
                <w:szCs w:val="20"/>
                <w:shd w:val="clear" w:color="auto" w:fill="FFFFFF"/>
              </w:rPr>
            </w:pPr>
            <w:r>
              <w:rPr>
                <w:rFonts w:ascii="Garamond" w:hAnsi="Garamond"/>
                <w:b/>
                <w:bCs/>
                <w:sz w:val="20"/>
                <w:szCs w:val="20"/>
                <w:shd w:val="clear" w:color="auto" w:fill="FFFFFF"/>
              </w:rPr>
              <w:t xml:space="preserve">Recruitment and Retention: </w:t>
            </w:r>
            <w:r w:rsidR="00D83F26" w:rsidRPr="00356519">
              <w:rPr>
                <w:rFonts w:ascii="Garamond" w:hAnsi="Garamond"/>
                <w:b/>
                <w:bCs/>
                <w:sz w:val="20"/>
                <w:szCs w:val="20"/>
                <w:shd w:val="clear" w:color="auto" w:fill="FFFFFF"/>
              </w:rPr>
              <w:t>Increase the population of Black students on campus.</w:t>
            </w:r>
            <w:r w:rsidR="00D83F26" w:rsidRPr="00356519">
              <w:rPr>
                <w:rFonts w:ascii="Garamond" w:hAnsi="Garamond"/>
                <w:sz w:val="20"/>
                <w:szCs w:val="20"/>
                <w:shd w:val="clear" w:color="auto" w:fill="FFFFFF"/>
              </w:rPr>
              <w:t xml:space="preserve"> Black student makeup approximately 4.88% of this campus’ student population. The University should increase the Black student body to 10% within the next 5 years with an 1% every year. This </w:t>
            </w:r>
            <w:r w:rsidR="00D83F26" w:rsidRPr="00356519">
              <w:rPr>
                <w:rFonts w:ascii="Garamond" w:hAnsi="Garamond"/>
                <w:sz w:val="20"/>
                <w:szCs w:val="20"/>
                <w:shd w:val="clear" w:color="auto" w:fill="FFFFFF"/>
              </w:rPr>
              <w:lastRenderedPageBreak/>
              <w:t>increase to 10% is independent of Black Student Athlete population/admission.</w:t>
            </w:r>
          </w:p>
          <w:p w14:paraId="67B45A3E" w14:textId="6CE93A24" w:rsidR="007E7D38" w:rsidRPr="00356519" w:rsidRDefault="007E7D38" w:rsidP="00B46819">
            <w:pPr>
              <w:rPr>
                <w:rFonts w:ascii="Garamond" w:hAnsi="Garamond"/>
                <w:sz w:val="20"/>
                <w:szCs w:val="20"/>
              </w:rPr>
            </w:pPr>
          </w:p>
        </w:tc>
        <w:tc>
          <w:tcPr>
            <w:tcW w:w="2444" w:type="dxa"/>
          </w:tcPr>
          <w:p w14:paraId="0CF6FC48" w14:textId="77777777" w:rsidR="007E7D38" w:rsidRPr="00356519" w:rsidRDefault="007E7D38" w:rsidP="00B46819">
            <w:pPr>
              <w:rPr>
                <w:rFonts w:ascii="Garamond" w:hAnsi="Garamond"/>
                <w:sz w:val="20"/>
                <w:szCs w:val="20"/>
              </w:rPr>
            </w:pPr>
          </w:p>
        </w:tc>
        <w:tc>
          <w:tcPr>
            <w:tcW w:w="3965" w:type="dxa"/>
          </w:tcPr>
          <w:p w14:paraId="14E68D7C" w14:textId="77777777" w:rsidR="007E7D38" w:rsidRDefault="001E2EB9" w:rsidP="00B46819">
            <w:pPr>
              <w:rPr>
                <w:rFonts w:ascii="Garamond" w:hAnsi="Garamond"/>
                <w:sz w:val="20"/>
                <w:szCs w:val="20"/>
              </w:rPr>
            </w:pPr>
            <w:r>
              <w:rPr>
                <w:rFonts w:ascii="Garamond" w:hAnsi="Garamond"/>
                <w:sz w:val="20"/>
                <w:szCs w:val="20"/>
              </w:rPr>
              <w:t xml:space="preserve">The university has set a goal of increasing the Black undergraduate population to 10% within 5 years. </w:t>
            </w:r>
          </w:p>
          <w:p w14:paraId="6CFDFB55" w14:textId="77777777" w:rsidR="00B46819" w:rsidRDefault="00B46819" w:rsidP="00B46819">
            <w:pPr>
              <w:rPr>
                <w:rFonts w:ascii="Garamond" w:hAnsi="Garamond"/>
                <w:sz w:val="20"/>
                <w:szCs w:val="20"/>
              </w:rPr>
            </w:pPr>
          </w:p>
          <w:p w14:paraId="3321E604" w14:textId="31732EB5" w:rsidR="00B46819" w:rsidRDefault="00B46819" w:rsidP="00B46819">
            <w:pPr>
              <w:rPr>
                <w:rFonts w:ascii="Garamond" w:hAnsi="Garamond"/>
                <w:sz w:val="20"/>
                <w:szCs w:val="20"/>
              </w:rPr>
            </w:pPr>
            <w:r w:rsidRPr="00B46819">
              <w:rPr>
                <w:rFonts w:ascii="Garamond" w:hAnsi="Garamond"/>
                <w:sz w:val="20"/>
                <w:szCs w:val="20"/>
              </w:rPr>
              <w:lastRenderedPageBreak/>
              <w:t>We will identify key performance indicators for student success and publish annual outcomes on a publicly accessible dashboard.</w:t>
            </w:r>
          </w:p>
          <w:p w14:paraId="2AD3AB2C" w14:textId="77777777" w:rsidR="00B46819" w:rsidRPr="00B46819" w:rsidRDefault="00B46819" w:rsidP="00B46819">
            <w:pPr>
              <w:rPr>
                <w:rFonts w:ascii="Garamond" w:hAnsi="Garamond"/>
                <w:sz w:val="20"/>
                <w:szCs w:val="20"/>
              </w:rPr>
            </w:pPr>
          </w:p>
          <w:p w14:paraId="5945E000" w14:textId="77777777" w:rsidR="00B46819" w:rsidRPr="00B46819" w:rsidRDefault="00B46819" w:rsidP="00B46819">
            <w:pPr>
              <w:rPr>
                <w:rFonts w:ascii="Garamond" w:hAnsi="Garamond"/>
                <w:sz w:val="20"/>
                <w:szCs w:val="20"/>
              </w:rPr>
            </w:pPr>
            <w:r w:rsidRPr="00B46819">
              <w:rPr>
                <w:rFonts w:ascii="Garamond" w:hAnsi="Garamond"/>
                <w:sz w:val="20"/>
                <w:szCs w:val="20"/>
              </w:rPr>
              <w:t>We will require departments to disaggregate data by race/ethnicity, gender identity and other relevant demographic variables to help identity disparities in participation, satisfaction, and outcomes for essential programs and services.</w:t>
            </w:r>
          </w:p>
          <w:p w14:paraId="7A38FE04" w14:textId="6BCE862A" w:rsidR="00B46819" w:rsidRPr="00356519" w:rsidRDefault="00B46819" w:rsidP="00B46819">
            <w:pPr>
              <w:rPr>
                <w:rFonts w:ascii="Garamond" w:hAnsi="Garamond"/>
                <w:sz w:val="20"/>
                <w:szCs w:val="20"/>
              </w:rPr>
            </w:pPr>
          </w:p>
        </w:tc>
        <w:tc>
          <w:tcPr>
            <w:tcW w:w="1206" w:type="dxa"/>
          </w:tcPr>
          <w:p w14:paraId="7775D191" w14:textId="77777777" w:rsidR="007E7D38" w:rsidRPr="00356519" w:rsidRDefault="007E7D38" w:rsidP="00B46819">
            <w:pPr>
              <w:rPr>
                <w:rFonts w:ascii="Garamond" w:hAnsi="Garamond"/>
                <w:sz w:val="20"/>
                <w:szCs w:val="20"/>
              </w:rPr>
            </w:pPr>
          </w:p>
        </w:tc>
      </w:tr>
      <w:tr w:rsidR="006D0234" w:rsidRPr="00356519" w14:paraId="7800A700" w14:textId="77777777" w:rsidTr="00813904">
        <w:trPr>
          <w:trHeight w:val="386"/>
        </w:trPr>
        <w:tc>
          <w:tcPr>
            <w:tcW w:w="1189" w:type="dxa"/>
          </w:tcPr>
          <w:p w14:paraId="1409D767" w14:textId="77777777" w:rsidR="007E7D38" w:rsidRPr="00356519" w:rsidRDefault="007E7D38" w:rsidP="00B46819">
            <w:pPr>
              <w:rPr>
                <w:rFonts w:ascii="Garamond" w:hAnsi="Garamond"/>
                <w:sz w:val="20"/>
                <w:szCs w:val="20"/>
              </w:rPr>
            </w:pPr>
          </w:p>
        </w:tc>
        <w:tc>
          <w:tcPr>
            <w:tcW w:w="4961" w:type="dxa"/>
          </w:tcPr>
          <w:p w14:paraId="2E3D6243" w14:textId="77777777" w:rsidR="00D83F26" w:rsidRPr="00201414" w:rsidRDefault="00D83F26" w:rsidP="00D83F26">
            <w:pPr>
              <w:rPr>
                <w:rFonts w:ascii="Garamond" w:hAnsi="Garamond"/>
                <w:sz w:val="20"/>
                <w:szCs w:val="20"/>
              </w:rPr>
            </w:pPr>
            <w:r w:rsidRPr="00C616E5">
              <w:rPr>
                <w:rFonts w:ascii="Garamond" w:hAnsi="Garamond"/>
                <w:b/>
                <w:bCs/>
                <w:sz w:val="20"/>
                <w:szCs w:val="20"/>
                <w:shd w:val="clear" w:color="auto" w:fill="FFFFFF"/>
              </w:rPr>
              <w:t>Create a diverse admissions panel to focus on increasing enrollment and retainment of Black students</w:t>
            </w:r>
            <w:r w:rsidRPr="00201414">
              <w:rPr>
                <w:rFonts w:ascii="Garamond" w:hAnsi="Garamond"/>
                <w:sz w:val="20"/>
                <w:szCs w:val="20"/>
                <w:shd w:val="clear" w:color="auto" w:fill="FFFFFF"/>
              </w:rPr>
              <w:t xml:space="preserve"> from the Pittsburgh area, lower socioeconomic communities, and abroad. </w:t>
            </w:r>
          </w:p>
          <w:p w14:paraId="1D726CD6" w14:textId="47FC7DF4" w:rsidR="007E7D38" w:rsidRPr="00356519" w:rsidRDefault="007E7D38" w:rsidP="00B46819">
            <w:pPr>
              <w:rPr>
                <w:rFonts w:ascii="Garamond" w:hAnsi="Garamond"/>
                <w:sz w:val="20"/>
                <w:szCs w:val="20"/>
              </w:rPr>
            </w:pPr>
          </w:p>
        </w:tc>
        <w:tc>
          <w:tcPr>
            <w:tcW w:w="2444" w:type="dxa"/>
          </w:tcPr>
          <w:p w14:paraId="49C60F01" w14:textId="77777777" w:rsidR="007E7D38" w:rsidRPr="00356519" w:rsidRDefault="007E7D38" w:rsidP="00B46819">
            <w:pPr>
              <w:rPr>
                <w:rFonts w:ascii="Garamond" w:hAnsi="Garamond"/>
                <w:sz w:val="20"/>
                <w:szCs w:val="20"/>
              </w:rPr>
            </w:pPr>
          </w:p>
        </w:tc>
        <w:tc>
          <w:tcPr>
            <w:tcW w:w="3965" w:type="dxa"/>
          </w:tcPr>
          <w:p w14:paraId="4E3A7B38" w14:textId="2E02DA49" w:rsidR="007E7D38" w:rsidRPr="00356519" w:rsidRDefault="001E2EB9" w:rsidP="00B46819">
            <w:pPr>
              <w:rPr>
                <w:rFonts w:ascii="Garamond" w:hAnsi="Garamond"/>
                <w:sz w:val="20"/>
                <w:szCs w:val="20"/>
              </w:rPr>
            </w:pPr>
            <w:r>
              <w:rPr>
                <w:rFonts w:ascii="Garamond" w:hAnsi="Garamond"/>
                <w:sz w:val="20"/>
                <w:szCs w:val="20"/>
              </w:rPr>
              <w:t xml:space="preserve">OAFA will increase involvement of Black Pitt students in recruitment, enrollment and retention of Black high school students. </w:t>
            </w:r>
          </w:p>
        </w:tc>
        <w:tc>
          <w:tcPr>
            <w:tcW w:w="1206" w:type="dxa"/>
          </w:tcPr>
          <w:p w14:paraId="3495F5BA" w14:textId="77777777" w:rsidR="007E7D38" w:rsidRPr="00356519" w:rsidRDefault="007E7D38" w:rsidP="00B46819">
            <w:pPr>
              <w:rPr>
                <w:rFonts w:ascii="Garamond" w:hAnsi="Garamond"/>
                <w:sz w:val="20"/>
                <w:szCs w:val="20"/>
              </w:rPr>
            </w:pPr>
          </w:p>
        </w:tc>
      </w:tr>
      <w:tr w:rsidR="006D0234" w:rsidRPr="00356519" w14:paraId="7507B2C5" w14:textId="77777777" w:rsidTr="00813904">
        <w:trPr>
          <w:trHeight w:val="386"/>
        </w:trPr>
        <w:tc>
          <w:tcPr>
            <w:tcW w:w="1189" w:type="dxa"/>
          </w:tcPr>
          <w:p w14:paraId="0CA2CC71" w14:textId="77777777" w:rsidR="007E7D38" w:rsidRPr="00356519" w:rsidRDefault="007E7D38" w:rsidP="00B46819">
            <w:pPr>
              <w:rPr>
                <w:rFonts w:ascii="Garamond" w:hAnsi="Garamond"/>
                <w:sz w:val="20"/>
                <w:szCs w:val="20"/>
              </w:rPr>
            </w:pPr>
          </w:p>
        </w:tc>
        <w:tc>
          <w:tcPr>
            <w:tcW w:w="4961" w:type="dxa"/>
          </w:tcPr>
          <w:p w14:paraId="79F4A130" w14:textId="77777777" w:rsidR="007E7D38" w:rsidRDefault="00D83F26" w:rsidP="00B46819">
            <w:pPr>
              <w:rPr>
                <w:rFonts w:ascii="Garamond" w:hAnsi="Garamond"/>
                <w:color w:val="000000"/>
                <w:sz w:val="20"/>
                <w:szCs w:val="20"/>
                <w:shd w:val="clear" w:color="auto" w:fill="FFFFFF"/>
              </w:rPr>
            </w:pPr>
            <w:r w:rsidRPr="00356519">
              <w:rPr>
                <w:rFonts w:ascii="Garamond" w:hAnsi="Garamond"/>
                <w:color w:val="000000"/>
                <w:sz w:val="20"/>
                <w:szCs w:val="20"/>
                <w:shd w:val="clear" w:color="auto" w:fill="FFFFFF"/>
              </w:rPr>
              <w:t>Establish a long-standing partnership and increase recruitment efforts at the Pittsburgh Science and Technology Academy.</w:t>
            </w:r>
          </w:p>
          <w:p w14:paraId="1F2243B9" w14:textId="018C2F06" w:rsidR="00C616E5" w:rsidRPr="00083678" w:rsidRDefault="00C616E5" w:rsidP="00B46819">
            <w:pPr>
              <w:rPr>
                <w:rFonts w:ascii="Garamond" w:hAnsi="Garamond" w:cs="Arial"/>
                <w:color w:val="000000"/>
                <w:sz w:val="20"/>
                <w:szCs w:val="20"/>
              </w:rPr>
            </w:pPr>
          </w:p>
        </w:tc>
        <w:tc>
          <w:tcPr>
            <w:tcW w:w="2444" w:type="dxa"/>
          </w:tcPr>
          <w:p w14:paraId="008CDBD0" w14:textId="77777777" w:rsidR="007E7D38" w:rsidRPr="00356519" w:rsidRDefault="007E7D38" w:rsidP="00B46819">
            <w:pPr>
              <w:rPr>
                <w:rFonts w:ascii="Garamond" w:hAnsi="Garamond"/>
                <w:sz w:val="20"/>
                <w:szCs w:val="20"/>
              </w:rPr>
            </w:pPr>
          </w:p>
        </w:tc>
        <w:tc>
          <w:tcPr>
            <w:tcW w:w="3965" w:type="dxa"/>
          </w:tcPr>
          <w:p w14:paraId="36D9789B" w14:textId="77777777" w:rsidR="007E7D38" w:rsidRPr="00356519" w:rsidRDefault="007E7D38" w:rsidP="00B46819">
            <w:pPr>
              <w:rPr>
                <w:rFonts w:ascii="Garamond" w:hAnsi="Garamond"/>
                <w:sz w:val="20"/>
                <w:szCs w:val="20"/>
              </w:rPr>
            </w:pPr>
          </w:p>
        </w:tc>
        <w:tc>
          <w:tcPr>
            <w:tcW w:w="1206" w:type="dxa"/>
          </w:tcPr>
          <w:p w14:paraId="4FF49512" w14:textId="2E3EA2C7" w:rsidR="007E7D38" w:rsidRPr="00356519" w:rsidRDefault="00750353" w:rsidP="00750353">
            <w:pPr>
              <w:jc w:val="center"/>
              <w:rPr>
                <w:rFonts w:ascii="Garamond" w:hAnsi="Garamond"/>
                <w:sz w:val="20"/>
                <w:szCs w:val="20"/>
              </w:rPr>
            </w:pPr>
            <w:r w:rsidRPr="00332818">
              <w:rPr>
                <w:rFonts w:ascii="Garamond" w:hAnsi="Garamond"/>
                <w:b/>
                <w:bCs/>
                <w:sz w:val="28"/>
                <w:szCs w:val="28"/>
              </w:rPr>
              <w:t>X</w:t>
            </w:r>
          </w:p>
        </w:tc>
      </w:tr>
      <w:tr w:rsidR="006D0234" w:rsidRPr="00356519" w14:paraId="2C9898B0" w14:textId="77777777" w:rsidTr="00813904">
        <w:trPr>
          <w:trHeight w:val="386"/>
        </w:trPr>
        <w:tc>
          <w:tcPr>
            <w:tcW w:w="1189" w:type="dxa"/>
          </w:tcPr>
          <w:p w14:paraId="2AB57A59" w14:textId="77777777" w:rsidR="007E7D38" w:rsidRPr="00356519" w:rsidRDefault="007E7D38" w:rsidP="00B46819">
            <w:pPr>
              <w:rPr>
                <w:rFonts w:ascii="Garamond" w:hAnsi="Garamond"/>
                <w:sz w:val="20"/>
                <w:szCs w:val="20"/>
              </w:rPr>
            </w:pPr>
          </w:p>
        </w:tc>
        <w:tc>
          <w:tcPr>
            <w:tcW w:w="4961" w:type="dxa"/>
          </w:tcPr>
          <w:p w14:paraId="6BAAE71F" w14:textId="77777777" w:rsidR="007E7D38" w:rsidRDefault="00D83F26" w:rsidP="00B46819">
            <w:pPr>
              <w:rPr>
                <w:rFonts w:ascii="Garamond" w:hAnsi="Garamond"/>
                <w:color w:val="000000"/>
                <w:sz w:val="20"/>
                <w:szCs w:val="20"/>
                <w:shd w:val="clear" w:color="auto" w:fill="FFFFFF"/>
              </w:rPr>
            </w:pPr>
            <w:r w:rsidRPr="00356519">
              <w:rPr>
                <w:rFonts w:ascii="Garamond" w:hAnsi="Garamond"/>
                <w:color w:val="000000"/>
                <w:sz w:val="20"/>
                <w:szCs w:val="20"/>
                <w:shd w:val="clear" w:color="auto" w:fill="FFFFFF"/>
              </w:rPr>
              <w:t>Increase representatives of color who are heavily engaged in the Pittsburgh Promise Program.</w:t>
            </w:r>
          </w:p>
          <w:p w14:paraId="3514258D" w14:textId="38D8AE7E" w:rsidR="00C616E5" w:rsidRPr="00201414" w:rsidRDefault="00C616E5" w:rsidP="00B46819">
            <w:pPr>
              <w:rPr>
                <w:rFonts w:ascii="Garamond" w:hAnsi="Garamond" w:cs="Arial"/>
                <w:color w:val="000000"/>
                <w:sz w:val="20"/>
                <w:szCs w:val="20"/>
              </w:rPr>
            </w:pPr>
          </w:p>
        </w:tc>
        <w:tc>
          <w:tcPr>
            <w:tcW w:w="2444" w:type="dxa"/>
          </w:tcPr>
          <w:p w14:paraId="60F16085" w14:textId="77777777" w:rsidR="007E7D38" w:rsidRPr="00356519" w:rsidRDefault="007E7D38" w:rsidP="00B46819">
            <w:pPr>
              <w:rPr>
                <w:rFonts w:ascii="Garamond" w:hAnsi="Garamond"/>
                <w:sz w:val="20"/>
                <w:szCs w:val="20"/>
              </w:rPr>
            </w:pPr>
          </w:p>
        </w:tc>
        <w:tc>
          <w:tcPr>
            <w:tcW w:w="3965" w:type="dxa"/>
          </w:tcPr>
          <w:p w14:paraId="2710C767" w14:textId="6611209A" w:rsidR="007E7D38" w:rsidRPr="001A3401" w:rsidRDefault="001A3401" w:rsidP="00B46819">
            <w:pPr>
              <w:rPr>
                <w:rFonts w:ascii="Garamond" w:hAnsi="Garamond"/>
                <w:color w:val="000000" w:themeColor="text1"/>
                <w:sz w:val="20"/>
                <w:szCs w:val="20"/>
              </w:rPr>
            </w:pPr>
            <w:r w:rsidRPr="001A3401">
              <w:rPr>
                <w:rFonts w:ascii="Garamond" w:hAnsi="Garamond"/>
                <w:color w:val="000000" w:themeColor="text1"/>
                <w:sz w:val="20"/>
                <w:szCs w:val="20"/>
              </w:rPr>
              <w:t>The Pittsburgh Admissions Collaboration (PAC) Provides a pathway to admission to the Community College of Allegheny County and the University of Pittsburgh. Along the way, we will also work to help you become Promise eligible. This program is a partnership between Pittsburgh Public Schools, Community College of Allegheny County, and the University of Pittsburgh. (</w:t>
            </w:r>
            <w:hyperlink r:id="rId5" w:history="1">
              <w:r w:rsidRPr="001A3401">
                <w:rPr>
                  <w:rStyle w:val="Hyperlink"/>
                  <w:rFonts w:ascii="Garamond" w:hAnsi="Garamond"/>
                  <w:color w:val="000000" w:themeColor="text1"/>
                  <w:sz w:val="20"/>
                  <w:szCs w:val="20"/>
                </w:rPr>
                <w:t>Link</w:t>
              </w:r>
            </w:hyperlink>
            <w:r w:rsidRPr="001A3401">
              <w:rPr>
                <w:rFonts w:ascii="Garamond" w:hAnsi="Garamond"/>
                <w:color w:val="000000" w:themeColor="text1"/>
                <w:sz w:val="20"/>
                <w:szCs w:val="20"/>
              </w:rPr>
              <w:t>)</w:t>
            </w:r>
          </w:p>
        </w:tc>
        <w:tc>
          <w:tcPr>
            <w:tcW w:w="1206" w:type="dxa"/>
          </w:tcPr>
          <w:p w14:paraId="49BE8246" w14:textId="3A1CA623" w:rsidR="007E7D38" w:rsidRPr="00356519" w:rsidRDefault="007E7D38" w:rsidP="00750353">
            <w:pPr>
              <w:jc w:val="center"/>
              <w:rPr>
                <w:rFonts w:ascii="Garamond" w:hAnsi="Garamond"/>
                <w:sz w:val="20"/>
                <w:szCs w:val="20"/>
              </w:rPr>
            </w:pPr>
          </w:p>
        </w:tc>
      </w:tr>
      <w:tr w:rsidR="006D0234" w:rsidRPr="00356519" w14:paraId="77954E6E" w14:textId="77777777" w:rsidTr="00813904">
        <w:trPr>
          <w:trHeight w:val="386"/>
        </w:trPr>
        <w:tc>
          <w:tcPr>
            <w:tcW w:w="1189" w:type="dxa"/>
          </w:tcPr>
          <w:p w14:paraId="5C65F046" w14:textId="77777777" w:rsidR="007E7D38" w:rsidRPr="00356519" w:rsidRDefault="007E7D38" w:rsidP="00B46819">
            <w:pPr>
              <w:rPr>
                <w:rFonts w:ascii="Garamond" w:hAnsi="Garamond"/>
                <w:sz w:val="20"/>
                <w:szCs w:val="20"/>
              </w:rPr>
            </w:pPr>
          </w:p>
        </w:tc>
        <w:tc>
          <w:tcPr>
            <w:tcW w:w="4961" w:type="dxa"/>
          </w:tcPr>
          <w:p w14:paraId="218386FA" w14:textId="36632095" w:rsidR="00D83F26" w:rsidRDefault="00D83F26" w:rsidP="00D83F26">
            <w:pPr>
              <w:rPr>
                <w:rFonts w:ascii="Garamond" w:hAnsi="Garamond"/>
                <w:b/>
                <w:bCs/>
                <w:sz w:val="20"/>
                <w:szCs w:val="20"/>
                <w:shd w:val="clear" w:color="auto" w:fill="FFFFFF"/>
              </w:rPr>
            </w:pPr>
            <w:r w:rsidRPr="00356519">
              <w:rPr>
                <w:rFonts w:ascii="Garamond" w:hAnsi="Garamond"/>
                <w:b/>
                <w:bCs/>
                <w:sz w:val="20"/>
                <w:szCs w:val="20"/>
                <w:shd w:val="clear" w:color="auto" w:fill="FFFFFF"/>
              </w:rPr>
              <w:t>Establish three (3) scholarships of $10,000 each for Black incoming first-year students in the memory of Antwon Rose II.</w:t>
            </w:r>
          </w:p>
          <w:p w14:paraId="13E5BED6" w14:textId="77777777" w:rsidR="00BF0B4D" w:rsidRPr="00356519" w:rsidRDefault="00BF0B4D" w:rsidP="00D83F26">
            <w:pPr>
              <w:rPr>
                <w:rFonts w:ascii="Garamond" w:hAnsi="Garamond"/>
                <w:sz w:val="20"/>
                <w:szCs w:val="20"/>
              </w:rPr>
            </w:pPr>
          </w:p>
          <w:p w14:paraId="58DA73EF" w14:textId="14E92D81" w:rsidR="007E7D38" w:rsidRDefault="00BF0B4D" w:rsidP="00B46819">
            <w:pPr>
              <w:rPr>
                <w:rFonts w:ascii="Garamond" w:hAnsi="Garamond"/>
                <w:sz w:val="20"/>
                <w:szCs w:val="20"/>
              </w:rPr>
            </w:pPr>
            <w:r>
              <w:rPr>
                <w:rFonts w:ascii="Garamond" w:hAnsi="Garamond"/>
                <w:sz w:val="20"/>
                <w:szCs w:val="20"/>
              </w:rPr>
              <w:t>--</w:t>
            </w:r>
            <w:r w:rsidR="00D83F26" w:rsidRPr="00356519">
              <w:rPr>
                <w:rFonts w:ascii="Garamond" w:hAnsi="Garamond"/>
                <w:sz w:val="20"/>
                <w:szCs w:val="20"/>
              </w:rPr>
              <w:t>Applicants reviewed by Black faculty and one member of the Rose family.</w:t>
            </w:r>
          </w:p>
          <w:p w14:paraId="1ECBCEAE" w14:textId="77777777" w:rsidR="00BF0B4D" w:rsidRPr="00356519" w:rsidRDefault="00BF0B4D" w:rsidP="00B46819">
            <w:pPr>
              <w:rPr>
                <w:rFonts w:ascii="Garamond" w:hAnsi="Garamond"/>
                <w:sz w:val="20"/>
                <w:szCs w:val="20"/>
              </w:rPr>
            </w:pPr>
          </w:p>
          <w:p w14:paraId="6520788A" w14:textId="5B625677" w:rsidR="00D83F26" w:rsidRPr="00356519" w:rsidRDefault="00BF0B4D" w:rsidP="00D83F26">
            <w:pPr>
              <w:rPr>
                <w:rFonts w:ascii="Garamond" w:hAnsi="Garamond"/>
                <w:sz w:val="20"/>
                <w:szCs w:val="20"/>
              </w:rPr>
            </w:pPr>
            <w:r>
              <w:rPr>
                <w:rFonts w:ascii="Garamond" w:hAnsi="Garamond"/>
                <w:sz w:val="20"/>
                <w:szCs w:val="20"/>
              </w:rPr>
              <w:t>--</w:t>
            </w:r>
            <w:r w:rsidR="00D83F26" w:rsidRPr="00356519">
              <w:rPr>
                <w:rFonts w:ascii="Garamond" w:hAnsi="Garamond"/>
                <w:sz w:val="20"/>
                <w:szCs w:val="20"/>
              </w:rPr>
              <w:t>Funds applied to t</w:t>
            </w:r>
            <w:r w:rsidR="00D83F26" w:rsidRPr="00356519">
              <w:rPr>
                <w:rFonts w:ascii="Garamond" w:hAnsi="Garamond"/>
                <w:color w:val="000000"/>
                <w:sz w:val="20"/>
                <w:szCs w:val="20"/>
                <w:shd w:val="clear" w:color="auto" w:fill="FFFFFF"/>
              </w:rPr>
              <w:t>uition, room and board, and or research.</w:t>
            </w:r>
          </w:p>
          <w:p w14:paraId="57DFC4B7" w14:textId="29BD3A20" w:rsidR="00D83F26" w:rsidRPr="00356519" w:rsidRDefault="00D83F26" w:rsidP="00B46819">
            <w:pPr>
              <w:rPr>
                <w:rFonts w:ascii="Garamond" w:hAnsi="Garamond"/>
                <w:sz w:val="20"/>
                <w:szCs w:val="20"/>
              </w:rPr>
            </w:pPr>
          </w:p>
          <w:p w14:paraId="0C953745" w14:textId="77777777" w:rsidR="007E7D38" w:rsidRPr="00356519" w:rsidRDefault="007E7D38" w:rsidP="00B46819">
            <w:pPr>
              <w:rPr>
                <w:rFonts w:ascii="Garamond" w:hAnsi="Garamond"/>
                <w:sz w:val="20"/>
                <w:szCs w:val="20"/>
              </w:rPr>
            </w:pPr>
          </w:p>
          <w:p w14:paraId="72BAFD9E" w14:textId="4F9E7256" w:rsidR="007E7D38" w:rsidRPr="00356519" w:rsidRDefault="007E7D38" w:rsidP="00B46819">
            <w:pPr>
              <w:rPr>
                <w:rFonts w:ascii="Garamond" w:hAnsi="Garamond"/>
                <w:sz w:val="20"/>
                <w:szCs w:val="20"/>
              </w:rPr>
            </w:pPr>
          </w:p>
        </w:tc>
        <w:tc>
          <w:tcPr>
            <w:tcW w:w="2444" w:type="dxa"/>
          </w:tcPr>
          <w:p w14:paraId="0AA09747" w14:textId="77777777" w:rsidR="007E7D38" w:rsidRPr="00356519" w:rsidRDefault="007E7D38" w:rsidP="00B46819">
            <w:pPr>
              <w:rPr>
                <w:rFonts w:ascii="Garamond" w:hAnsi="Garamond"/>
                <w:sz w:val="20"/>
                <w:szCs w:val="20"/>
              </w:rPr>
            </w:pPr>
          </w:p>
        </w:tc>
        <w:tc>
          <w:tcPr>
            <w:tcW w:w="3965" w:type="dxa"/>
          </w:tcPr>
          <w:p w14:paraId="03FC91CE" w14:textId="77777777" w:rsidR="00750353" w:rsidRPr="00E4628F" w:rsidRDefault="00750353" w:rsidP="00750353">
            <w:pPr>
              <w:rPr>
                <w:rFonts w:ascii="Garamond" w:hAnsi="Garamond"/>
                <w:sz w:val="20"/>
                <w:szCs w:val="20"/>
              </w:rPr>
            </w:pPr>
            <w:r w:rsidRPr="00E4628F">
              <w:rPr>
                <w:rFonts w:ascii="Garamond" w:hAnsi="Garamond" w:cs="Arial"/>
                <w:sz w:val="20"/>
                <w:szCs w:val="20"/>
              </w:rPr>
              <w:t>The University commits to continuing to support need-based financial aid to Black (and other Underrepresented Minority) students, with the goal of continuing to reduce unmet need.</w:t>
            </w:r>
          </w:p>
          <w:p w14:paraId="4DD84274" w14:textId="77777777" w:rsidR="007E7D38" w:rsidRPr="00356519" w:rsidRDefault="007E7D38" w:rsidP="00B46819">
            <w:pPr>
              <w:rPr>
                <w:rFonts w:ascii="Garamond" w:hAnsi="Garamond"/>
                <w:sz w:val="20"/>
                <w:szCs w:val="20"/>
              </w:rPr>
            </w:pPr>
          </w:p>
        </w:tc>
        <w:tc>
          <w:tcPr>
            <w:tcW w:w="1206" w:type="dxa"/>
          </w:tcPr>
          <w:p w14:paraId="7C7A36CD" w14:textId="5003922E" w:rsidR="007E7D38" w:rsidRPr="00CF3422" w:rsidRDefault="00CF3422" w:rsidP="00750353">
            <w:pPr>
              <w:jc w:val="center"/>
              <w:rPr>
                <w:rFonts w:ascii="Garamond" w:hAnsi="Garamond"/>
                <w:b/>
                <w:bCs/>
                <w:sz w:val="28"/>
                <w:szCs w:val="28"/>
              </w:rPr>
            </w:pPr>
            <w:r w:rsidRPr="00F561CE">
              <w:rPr>
                <w:rFonts w:ascii="Garamond" w:hAnsi="Garamond"/>
                <w:b/>
                <w:bCs/>
                <w:color w:val="000000" w:themeColor="text1"/>
                <w:sz w:val="28"/>
                <w:szCs w:val="28"/>
              </w:rPr>
              <w:t>X</w:t>
            </w:r>
          </w:p>
        </w:tc>
      </w:tr>
      <w:tr w:rsidR="006D0234" w:rsidRPr="00356519" w14:paraId="7C1F6DBD" w14:textId="77777777" w:rsidTr="00813904">
        <w:trPr>
          <w:trHeight w:val="386"/>
        </w:trPr>
        <w:tc>
          <w:tcPr>
            <w:tcW w:w="1189" w:type="dxa"/>
          </w:tcPr>
          <w:p w14:paraId="47FD1081" w14:textId="77777777" w:rsidR="007E7D38" w:rsidRPr="00356519" w:rsidRDefault="007E7D38" w:rsidP="00B46819">
            <w:pPr>
              <w:rPr>
                <w:rFonts w:ascii="Garamond" w:hAnsi="Garamond"/>
                <w:sz w:val="20"/>
                <w:szCs w:val="20"/>
              </w:rPr>
            </w:pPr>
          </w:p>
        </w:tc>
        <w:tc>
          <w:tcPr>
            <w:tcW w:w="4961" w:type="dxa"/>
          </w:tcPr>
          <w:p w14:paraId="17756954" w14:textId="669BFFA6" w:rsidR="00D83F26" w:rsidRDefault="00D83F26" w:rsidP="00D83F26">
            <w:pPr>
              <w:rPr>
                <w:rFonts w:ascii="Garamond" w:hAnsi="Garamond"/>
                <w:i/>
                <w:iCs/>
                <w:color w:val="000000"/>
                <w:sz w:val="20"/>
                <w:szCs w:val="20"/>
                <w:shd w:val="clear" w:color="auto" w:fill="FFFFFF"/>
              </w:rPr>
            </w:pPr>
            <w:r w:rsidRPr="00356519">
              <w:rPr>
                <w:rFonts w:ascii="Garamond" w:hAnsi="Garamond"/>
                <w:b/>
                <w:bCs/>
                <w:color w:val="000000"/>
                <w:sz w:val="20"/>
                <w:szCs w:val="20"/>
                <w:shd w:val="clear" w:color="auto" w:fill="FFFFFF"/>
              </w:rPr>
              <w:t>Establish 48 scholarships of $5,000 each for Black upperclassmen.</w:t>
            </w:r>
            <w:r w:rsidRPr="00356519">
              <w:rPr>
                <w:rFonts w:ascii="Garamond" w:hAnsi="Garamond"/>
                <w:i/>
                <w:iCs/>
                <w:color w:val="000000"/>
                <w:sz w:val="20"/>
                <w:szCs w:val="20"/>
                <w:shd w:val="clear" w:color="auto" w:fill="FFFFFF"/>
              </w:rPr>
              <w:t> (ATTN 1 01/2021)</w:t>
            </w:r>
          </w:p>
          <w:p w14:paraId="09AB7D24" w14:textId="77777777" w:rsidR="00BF0B4D" w:rsidRPr="00356519" w:rsidRDefault="00BF0B4D" w:rsidP="00D83F26">
            <w:pPr>
              <w:rPr>
                <w:rFonts w:ascii="Garamond" w:hAnsi="Garamond" w:cs="Arial"/>
                <w:color w:val="000000"/>
                <w:sz w:val="20"/>
                <w:szCs w:val="20"/>
              </w:rPr>
            </w:pPr>
          </w:p>
          <w:p w14:paraId="0E567F54" w14:textId="77777777" w:rsidR="00D83F26" w:rsidRPr="00356519" w:rsidRDefault="00D83F26" w:rsidP="00D83F26">
            <w:pPr>
              <w:rPr>
                <w:rFonts w:ascii="Garamond" w:hAnsi="Garamond" w:cs="Arial"/>
                <w:color w:val="000000"/>
                <w:sz w:val="20"/>
                <w:szCs w:val="20"/>
              </w:rPr>
            </w:pPr>
            <w:r w:rsidRPr="00356519">
              <w:rPr>
                <w:rFonts w:ascii="Garamond" w:hAnsi="Garamond"/>
                <w:color w:val="000000"/>
                <w:sz w:val="20"/>
                <w:szCs w:val="20"/>
                <w:shd w:val="clear" w:color="auto" w:fill="FFFFFF"/>
              </w:rPr>
              <w:t xml:space="preserve">These scholarships will be divided into three awards honoring Breonna Taylor, Trayvon Martin, and Tony McDade for students identifying as Black women, men, and LGBTQIA+ individuals, respectively. This will result in a total of 48 winners, with 16 recipients per named scholarship and $5,000 per recipient. </w:t>
            </w:r>
          </w:p>
          <w:p w14:paraId="71DF15BE" w14:textId="4DBF8924" w:rsidR="007E7D38" w:rsidRPr="00356519" w:rsidRDefault="007E7D38" w:rsidP="00B46819">
            <w:pPr>
              <w:rPr>
                <w:rFonts w:ascii="Garamond" w:hAnsi="Garamond"/>
                <w:sz w:val="20"/>
                <w:szCs w:val="20"/>
              </w:rPr>
            </w:pPr>
          </w:p>
          <w:p w14:paraId="1A10B4D2" w14:textId="77777777" w:rsidR="00E96F43" w:rsidRPr="00356519" w:rsidRDefault="00E96F43" w:rsidP="00E96F43">
            <w:pPr>
              <w:rPr>
                <w:rFonts w:ascii="Garamond" w:hAnsi="Garamond"/>
                <w:sz w:val="20"/>
                <w:szCs w:val="20"/>
              </w:rPr>
            </w:pPr>
            <w:r w:rsidRPr="00356519">
              <w:rPr>
                <w:rFonts w:ascii="Garamond" w:hAnsi="Garamond"/>
                <w:sz w:val="20"/>
                <w:szCs w:val="20"/>
                <w:shd w:val="clear" w:color="auto" w:fill="FFFFFF"/>
              </w:rPr>
              <w:t>Requirements for this scholarship should be active enrollment, good academic standing, and at least one year of the following experiences: leadership in a Black student-run organization as listed above, community service that can be documented by a supervisor, or completion of an innovation for the Pittsburgh community</w:t>
            </w:r>
          </w:p>
          <w:p w14:paraId="0DF59829" w14:textId="77777777" w:rsidR="00E96F43" w:rsidRPr="00356519" w:rsidRDefault="00E96F43" w:rsidP="00E96F43">
            <w:pPr>
              <w:rPr>
                <w:rFonts w:ascii="Garamond" w:hAnsi="Garamond"/>
                <w:sz w:val="20"/>
                <w:szCs w:val="20"/>
              </w:rPr>
            </w:pPr>
          </w:p>
          <w:p w14:paraId="65A8618B" w14:textId="2827A789" w:rsidR="007E7D38" w:rsidRPr="00356519" w:rsidRDefault="00E96F43" w:rsidP="00B46819">
            <w:pPr>
              <w:rPr>
                <w:rFonts w:ascii="Garamond" w:hAnsi="Garamond"/>
                <w:sz w:val="20"/>
                <w:szCs w:val="20"/>
              </w:rPr>
            </w:pPr>
            <w:r w:rsidRPr="00356519">
              <w:rPr>
                <w:rFonts w:ascii="Garamond" w:hAnsi="Garamond"/>
                <w:sz w:val="20"/>
                <w:szCs w:val="20"/>
              </w:rPr>
              <w:t>Recipients featured on Pitt website/graduation as with Nordenberg scholarships.</w:t>
            </w:r>
          </w:p>
          <w:p w14:paraId="02D6A708" w14:textId="165212D0" w:rsidR="007E7D38" w:rsidRPr="00356519" w:rsidRDefault="007E7D38" w:rsidP="00B46819">
            <w:pPr>
              <w:rPr>
                <w:rFonts w:ascii="Garamond" w:hAnsi="Garamond"/>
                <w:sz w:val="20"/>
                <w:szCs w:val="20"/>
              </w:rPr>
            </w:pPr>
          </w:p>
        </w:tc>
        <w:tc>
          <w:tcPr>
            <w:tcW w:w="2444" w:type="dxa"/>
          </w:tcPr>
          <w:p w14:paraId="7FD2986C" w14:textId="77777777" w:rsidR="007E7D38" w:rsidRPr="00356519" w:rsidRDefault="007E7D38" w:rsidP="00B46819">
            <w:pPr>
              <w:rPr>
                <w:rFonts w:ascii="Garamond" w:hAnsi="Garamond"/>
                <w:sz w:val="20"/>
                <w:szCs w:val="20"/>
              </w:rPr>
            </w:pPr>
          </w:p>
        </w:tc>
        <w:tc>
          <w:tcPr>
            <w:tcW w:w="3965" w:type="dxa"/>
          </w:tcPr>
          <w:p w14:paraId="4D2E621E" w14:textId="77777777" w:rsidR="007E7D38" w:rsidRPr="00356519" w:rsidRDefault="007E7D38" w:rsidP="00B46819">
            <w:pPr>
              <w:rPr>
                <w:rFonts w:ascii="Garamond" w:hAnsi="Garamond"/>
                <w:sz w:val="20"/>
                <w:szCs w:val="20"/>
              </w:rPr>
            </w:pPr>
          </w:p>
        </w:tc>
        <w:tc>
          <w:tcPr>
            <w:tcW w:w="1206" w:type="dxa"/>
          </w:tcPr>
          <w:p w14:paraId="077705A0" w14:textId="13373528" w:rsidR="007E7D38" w:rsidRPr="00356519" w:rsidRDefault="00750353" w:rsidP="00750353">
            <w:pPr>
              <w:jc w:val="center"/>
              <w:rPr>
                <w:rFonts w:ascii="Garamond" w:hAnsi="Garamond"/>
                <w:sz w:val="20"/>
                <w:szCs w:val="20"/>
              </w:rPr>
            </w:pPr>
            <w:r w:rsidRPr="00332818">
              <w:rPr>
                <w:rFonts w:ascii="Garamond" w:hAnsi="Garamond"/>
                <w:b/>
                <w:bCs/>
                <w:sz w:val="28"/>
                <w:szCs w:val="28"/>
              </w:rPr>
              <w:t>X</w:t>
            </w:r>
          </w:p>
        </w:tc>
      </w:tr>
      <w:tr w:rsidR="006D0234" w:rsidRPr="00356519" w14:paraId="5FEFF5B7" w14:textId="77777777" w:rsidTr="00813904">
        <w:trPr>
          <w:trHeight w:val="386"/>
        </w:trPr>
        <w:tc>
          <w:tcPr>
            <w:tcW w:w="1189" w:type="dxa"/>
          </w:tcPr>
          <w:p w14:paraId="08EB9D05" w14:textId="77777777" w:rsidR="007E7D38" w:rsidRPr="00356519" w:rsidRDefault="007E7D38" w:rsidP="00B46819">
            <w:pPr>
              <w:rPr>
                <w:rFonts w:ascii="Garamond" w:hAnsi="Garamond"/>
                <w:sz w:val="20"/>
                <w:szCs w:val="20"/>
              </w:rPr>
            </w:pPr>
          </w:p>
        </w:tc>
        <w:tc>
          <w:tcPr>
            <w:tcW w:w="4961" w:type="dxa"/>
          </w:tcPr>
          <w:p w14:paraId="135716C9" w14:textId="0512B2D1" w:rsidR="00356519" w:rsidRPr="00C67920" w:rsidRDefault="00356519" w:rsidP="00356519">
            <w:pPr>
              <w:rPr>
                <w:rFonts w:ascii="Garamond" w:hAnsi="Garamond"/>
                <w:i/>
                <w:iCs/>
                <w:color w:val="000000"/>
                <w:sz w:val="20"/>
                <w:szCs w:val="20"/>
                <w:shd w:val="clear" w:color="auto" w:fill="FFFFFF"/>
              </w:rPr>
            </w:pPr>
            <w:r w:rsidRPr="00C67920">
              <w:rPr>
                <w:rFonts w:ascii="Garamond" w:hAnsi="Garamond"/>
                <w:color w:val="000000"/>
                <w:sz w:val="20"/>
                <w:szCs w:val="20"/>
                <w:shd w:val="clear" w:color="auto" w:fill="FFFFFF"/>
              </w:rPr>
              <w:t xml:space="preserve">University provide financial and promotional support to the following outreach programs, but not limited to: </w:t>
            </w:r>
            <w:r w:rsidRPr="00C67920">
              <w:rPr>
                <w:rFonts w:ascii="Garamond" w:hAnsi="Garamond"/>
                <w:i/>
                <w:iCs/>
                <w:color w:val="000000"/>
                <w:sz w:val="20"/>
                <w:szCs w:val="20"/>
                <w:shd w:val="clear" w:color="auto" w:fill="FFFFFF"/>
              </w:rPr>
              <w:t>(ATTN 1 08/2020)</w:t>
            </w:r>
          </w:p>
          <w:p w14:paraId="42017076" w14:textId="77777777" w:rsidR="00083678" w:rsidRPr="00C67920" w:rsidRDefault="00083678" w:rsidP="00356519">
            <w:pPr>
              <w:rPr>
                <w:rFonts w:ascii="Garamond" w:hAnsi="Garamond" w:cs="Arial"/>
                <w:color w:val="000000"/>
                <w:sz w:val="20"/>
                <w:szCs w:val="20"/>
              </w:rPr>
            </w:pPr>
          </w:p>
          <w:p w14:paraId="2BAD3FF8" w14:textId="77777777" w:rsidR="007E7D38" w:rsidRDefault="00356519" w:rsidP="00E96F43">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DREAM Team and Gwen’s Girls: these organizations have been devised to mentor high and middle schoolers, as well as provide academic support for all students in grades K-12.</w:t>
            </w:r>
          </w:p>
          <w:p w14:paraId="6F94C3D3" w14:textId="3A640F57" w:rsidR="00750353" w:rsidRPr="00750353" w:rsidRDefault="00750353" w:rsidP="00E96F43">
            <w:pPr>
              <w:rPr>
                <w:rFonts w:ascii="Garamond" w:hAnsi="Garamond" w:cs="Arial"/>
                <w:color w:val="000000"/>
                <w:sz w:val="20"/>
                <w:szCs w:val="20"/>
              </w:rPr>
            </w:pPr>
          </w:p>
        </w:tc>
        <w:tc>
          <w:tcPr>
            <w:tcW w:w="2444" w:type="dxa"/>
          </w:tcPr>
          <w:p w14:paraId="3472D56D" w14:textId="227DDB9B" w:rsidR="006067F0" w:rsidRDefault="006067F0" w:rsidP="006067F0">
            <w:pPr>
              <w:rPr>
                <w:rFonts w:ascii="Garamond" w:hAnsi="Garamond" w:cs="Arial"/>
                <w:sz w:val="20"/>
                <w:szCs w:val="20"/>
              </w:rPr>
            </w:pPr>
            <w:r w:rsidRPr="00E4628F">
              <w:rPr>
                <w:rFonts w:ascii="Garamond" w:hAnsi="Garamond" w:cs="Arial"/>
                <w:sz w:val="20"/>
                <w:szCs w:val="20"/>
              </w:rPr>
              <w:t xml:space="preserve">The University has been actively increasing support for and engagement with the Pittsburgh community. Three examples are the opening of the new Community Engagement Center in Homewood, Pittsburgh Public Scholars (PPS) and the Pittsburgh Admissions Collaborative (PAC). </w:t>
            </w:r>
          </w:p>
          <w:p w14:paraId="515E8DDE" w14:textId="33755F35" w:rsidR="006067F0" w:rsidRDefault="006067F0" w:rsidP="006067F0">
            <w:pPr>
              <w:rPr>
                <w:rFonts w:ascii="Garamond" w:hAnsi="Garamond" w:cs="Arial"/>
                <w:sz w:val="20"/>
                <w:szCs w:val="20"/>
              </w:rPr>
            </w:pPr>
          </w:p>
          <w:p w14:paraId="742521C1" w14:textId="77777777" w:rsidR="006067F0" w:rsidRPr="00E4628F" w:rsidRDefault="006067F0" w:rsidP="006067F0">
            <w:pPr>
              <w:rPr>
                <w:rFonts w:ascii="Garamond" w:hAnsi="Garamond"/>
                <w:sz w:val="20"/>
                <w:szCs w:val="20"/>
              </w:rPr>
            </w:pPr>
            <w:r w:rsidRPr="00E4628F">
              <w:rPr>
                <w:rFonts w:ascii="Garamond" w:hAnsi="Garamond" w:cs="Arial"/>
                <w:sz w:val="20"/>
                <w:szCs w:val="20"/>
              </w:rPr>
              <w:t xml:space="preserve">The Senior Vice Chancellor for Engagement currently serves on the Board of Gwen’s Girls and the Urban League, and these are just two of the organizations where Pitt contributes both in time, expertise and financially to community organizations that are </w:t>
            </w:r>
            <w:r w:rsidRPr="00E4628F">
              <w:rPr>
                <w:rFonts w:ascii="Garamond" w:hAnsi="Garamond" w:cs="Arial"/>
                <w:sz w:val="20"/>
                <w:szCs w:val="20"/>
              </w:rPr>
              <w:lastRenderedPageBreak/>
              <w:t>meeting the needs of the Black community.</w:t>
            </w:r>
          </w:p>
          <w:p w14:paraId="38D23AC3" w14:textId="77777777" w:rsidR="006067F0" w:rsidRDefault="006067F0" w:rsidP="006067F0">
            <w:pPr>
              <w:rPr>
                <w:rFonts w:ascii="Garamond" w:hAnsi="Garamond" w:cs="Arial"/>
                <w:sz w:val="20"/>
                <w:szCs w:val="20"/>
              </w:rPr>
            </w:pPr>
          </w:p>
          <w:p w14:paraId="392979E7" w14:textId="77777777" w:rsidR="007E7D38" w:rsidRPr="00356519" w:rsidRDefault="007E7D38" w:rsidP="00B46819">
            <w:pPr>
              <w:rPr>
                <w:rFonts w:ascii="Garamond" w:hAnsi="Garamond"/>
                <w:sz w:val="20"/>
                <w:szCs w:val="20"/>
              </w:rPr>
            </w:pPr>
          </w:p>
        </w:tc>
        <w:tc>
          <w:tcPr>
            <w:tcW w:w="3965" w:type="dxa"/>
          </w:tcPr>
          <w:p w14:paraId="047DB0D6" w14:textId="3D453137" w:rsidR="00750353" w:rsidRPr="00E4628F" w:rsidRDefault="00750353" w:rsidP="00750353">
            <w:pPr>
              <w:rPr>
                <w:rFonts w:ascii="Garamond" w:hAnsi="Garamond"/>
                <w:sz w:val="20"/>
                <w:szCs w:val="20"/>
              </w:rPr>
            </w:pPr>
            <w:r w:rsidRPr="00E4628F">
              <w:rPr>
                <w:rFonts w:ascii="Garamond" w:hAnsi="Garamond" w:cs="Arial"/>
                <w:sz w:val="20"/>
                <w:szCs w:val="20"/>
              </w:rPr>
              <w:lastRenderedPageBreak/>
              <w:t xml:space="preserve">The University is committed to continuing to expand and enhance engagement and partnerships with the Pittsburgh community. </w:t>
            </w:r>
          </w:p>
          <w:p w14:paraId="64F5B7EA" w14:textId="77777777" w:rsidR="00750353" w:rsidRPr="00E4628F" w:rsidRDefault="00750353" w:rsidP="00750353">
            <w:pPr>
              <w:rPr>
                <w:rFonts w:ascii="Garamond" w:hAnsi="Garamond"/>
                <w:sz w:val="20"/>
                <w:szCs w:val="20"/>
              </w:rPr>
            </w:pPr>
          </w:p>
          <w:p w14:paraId="10638A8F" w14:textId="77777777" w:rsidR="00750353" w:rsidRDefault="00750353" w:rsidP="00750353">
            <w:pPr>
              <w:rPr>
                <w:rFonts w:ascii="Garamond" w:hAnsi="Garamond"/>
                <w:sz w:val="20"/>
                <w:szCs w:val="20"/>
              </w:rPr>
            </w:pPr>
          </w:p>
          <w:p w14:paraId="07365D53" w14:textId="55C73F3A" w:rsidR="00750353" w:rsidRPr="00750353" w:rsidRDefault="00750353" w:rsidP="00750353">
            <w:pPr>
              <w:tabs>
                <w:tab w:val="left" w:pos="2820"/>
              </w:tabs>
              <w:rPr>
                <w:rFonts w:ascii="Garamond" w:hAnsi="Garamond"/>
                <w:sz w:val="20"/>
                <w:szCs w:val="20"/>
              </w:rPr>
            </w:pPr>
            <w:r>
              <w:rPr>
                <w:rFonts w:ascii="Garamond" w:hAnsi="Garamond"/>
                <w:sz w:val="20"/>
                <w:szCs w:val="20"/>
              </w:rPr>
              <w:tab/>
            </w:r>
          </w:p>
        </w:tc>
        <w:tc>
          <w:tcPr>
            <w:tcW w:w="1206" w:type="dxa"/>
          </w:tcPr>
          <w:p w14:paraId="4BA6FACA" w14:textId="307BCBE3" w:rsidR="007E7D38" w:rsidRPr="00356519" w:rsidRDefault="007E7D38" w:rsidP="00750353">
            <w:pPr>
              <w:jc w:val="center"/>
              <w:rPr>
                <w:rFonts w:ascii="Garamond" w:hAnsi="Garamond"/>
                <w:sz w:val="20"/>
                <w:szCs w:val="20"/>
              </w:rPr>
            </w:pPr>
          </w:p>
        </w:tc>
      </w:tr>
      <w:tr w:rsidR="006D0234" w14:paraId="64D8B966" w14:textId="77777777" w:rsidTr="00813904">
        <w:trPr>
          <w:trHeight w:val="386"/>
        </w:trPr>
        <w:tc>
          <w:tcPr>
            <w:tcW w:w="1189" w:type="dxa"/>
          </w:tcPr>
          <w:p w14:paraId="06E5648C" w14:textId="77777777" w:rsidR="007E7D38" w:rsidRDefault="007E7D38" w:rsidP="00B46819"/>
        </w:tc>
        <w:tc>
          <w:tcPr>
            <w:tcW w:w="4961" w:type="dxa"/>
          </w:tcPr>
          <w:p w14:paraId="70CF40E0" w14:textId="3962AA9B" w:rsidR="00C67920" w:rsidRDefault="00C67920" w:rsidP="00C67920">
            <w:pPr>
              <w:rPr>
                <w:rFonts w:ascii="Garamond" w:hAnsi="Garamond"/>
                <w:color w:val="000000"/>
                <w:sz w:val="20"/>
                <w:szCs w:val="20"/>
                <w:shd w:val="clear" w:color="auto" w:fill="FFFFFF"/>
              </w:rPr>
            </w:pPr>
            <w:r w:rsidRPr="00C67920">
              <w:rPr>
                <w:rFonts w:ascii="Garamond" w:hAnsi="Garamond"/>
                <w:b/>
                <w:bCs/>
                <w:color w:val="000000"/>
                <w:sz w:val="20"/>
                <w:szCs w:val="20"/>
                <w:shd w:val="clear" w:color="auto" w:fill="FFFFFF"/>
              </w:rPr>
              <w:t>Terminate the employment of racist and discriminatory Police Officers.</w:t>
            </w:r>
            <w:r w:rsidRPr="00C67920">
              <w:rPr>
                <w:rFonts w:ascii="Garamond" w:hAnsi="Garamond"/>
                <w:color w:val="000000"/>
                <w:sz w:val="20"/>
                <w:szCs w:val="20"/>
                <w:shd w:val="clear" w:color="auto" w:fill="FFFFFF"/>
              </w:rPr>
              <w:t> </w:t>
            </w:r>
          </w:p>
          <w:p w14:paraId="1937DC5F" w14:textId="77777777" w:rsidR="00BF0B4D" w:rsidRPr="00C67920" w:rsidRDefault="00BF0B4D" w:rsidP="00C67920">
            <w:pPr>
              <w:rPr>
                <w:rFonts w:ascii="Garamond" w:hAnsi="Garamond"/>
                <w:color w:val="000000"/>
                <w:sz w:val="20"/>
                <w:szCs w:val="20"/>
                <w:shd w:val="clear" w:color="auto" w:fill="FFFFFF"/>
              </w:rPr>
            </w:pPr>
          </w:p>
          <w:p w14:paraId="37A26215" w14:textId="77777777" w:rsidR="00C67920" w:rsidRPr="00C67920" w:rsidRDefault="00C67920" w:rsidP="00C67920">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 xml:space="preserve">Students should be allowed to submit formal complaints: </w:t>
            </w:r>
          </w:p>
          <w:p w14:paraId="128BF6D6" w14:textId="1ABFD417" w:rsidR="00C67920" w:rsidRPr="00C67920" w:rsidRDefault="00C67920" w:rsidP="00C67920">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 xml:space="preserve">when they experience racial bias, the use of excessive force, are unlawfully arrested, detained, searched by University of Pittsburgh police officers. </w:t>
            </w:r>
          </w:p>
          <w:p w14:paraId="0EAB866C" w14:textId="77777777" w:rsidR="00C67920" w:rsidRPr="00C67920" w:rsidRDefault="00C67920" w:rsidP="00C67920">
            <w:pPr>
              <w:rPr>
                <w:rFonts w:ascii="Garamond" w:hAnsi="Garamond"/>
                <w:color w:val="000000"/>
                <w:sz w:val="20"/>
                <w:szCs w:val="20"/>
                <w:shd w:val="clear" w:color="auto" w:fill="FFFFFF"/>
              </w:rPr>
            </w:pPr>
          </w:p>
          <w:p w14:paraId="6C9E0413" w14:textId="77777777" w:rsidR="00C67920" w:rsidRPr="00C67920" w:rsidRDefault="00C67920" w:rsidP="00C67920">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 xml:space="preserve">The University of Pittsburgh Police Department should no longer be allowed to solely investigate internally and discipline their own officers. </w:t>
            </w:r>
          </w:p>
          <w:p w14:paraId="352DCC14" w14:textId="77777777" w:rsidR="00C67920" w:rsidRPr="00C67920" w:rsidRDefault="00C67920" w:rsidP="00C67920">
            <w:pPr>
              <w:rPr>
                <w:rFonts w:ascii="Garamond" w:hAnsi="Garamond"/>
                <w:color w:val="000000"/>
                <w:sz w:val="20"/>
                <w:szCs w:val="20"/>
                <w:shd w:val="clear" w:color="auto" w:fill="FFFFFF"/>
              </w:rPr>
            </w:pPr>
          </w:p>
          <w:p w14:paraId="4FCBA01E" w14:textId="77777777" w:rsidR="00C67920" w:rsidRPr="00C67920" w:rsidRDefault="00C67920" w:rsidP="00C67920">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 xml:space="preserve">Complaints should be submitted to a Third Party who has no affiliation with the University of Pittsburgh and the University of Pittsburgh Police Department. </w:t>
            </w:r>
          </w:p>
          <w:p w14:paraId="61752616" w14:textId="77777777" w:rsidR="00C67920" w:rsidRPr="00C67920" w:rsidRDefault="00C67920" w:rsidP="00C67920">
            <w:pPr>
              <w:rPr>
                <w:rFonts w:ascii="Garamond" w:hAnsi="Garamond"/>
                <w:color w:val="000000"/>
                <w:sz w:val="20"/>
                <w:szCs w:val="20"/>
                <w:shd w:val="clear" w:color="auto" w:fill="FFFFFF"/>
              </w:rPr>
            </w:pPr>
          </w:p>
          <w:p w14:paraId="1CDC5681" w14:textId="77777777" w:rsidR="00C67920" w:rsidRPr="00C67920" w:rsidRDefault="00C67920" w:rsidP="00C67920">
            <w:pPr>
              <w:rPr>
                <w:rFonts w:ascii="Garamond" w:hAnsi="Garamond"/>
                <w:color w:val="000000"/>
                <w:sz w:val="20"/>
                <w:szCs w:val="20"/>
                <w:shd w:val="clear" w:color="auto" w:fill="FFFFFF"/>
              </w:rPr>
            </w:pPr>
            <w:r w:rsidRPr="00C67920">
              <w:rPr>
                <w:rFonts w:ascii="Garamond" w:hAnsi="Garamond"/>
                <w:color w:val="000000"/>
                <w:sz w:val="20"/>
                <w:szCs w:val="20"/>
                <w:shd w:val="clear" w:color="auto" w:fill="FFFFFF"/>
              </w:rPr>
              <w:t xml:space="preserve">Police officers with one incident or complaint of racial bias, excessive force, or unlawful arrest/detainment should be terminated and banned from the University campus immediately if found at fault. </w:t>
            </w:r>
          </w:p>
          <w:p w14:paraId="3516ED07" w14:textId="77777777" w:rsidR="00C67920" w:rsidRPr="00C67920" w:rsidRDefault="00C67920" w:rsidP="00C67920">
            <w:pPr>
              <w:rPr>
                <w:rFonts w:ascii="Garamond" w:hAnsi="Garamond"/>
                <w:color w:val="000000"/>
                <w:sz w:val="20"/>
                <w:szCs w:val="20"/>
                <w:shd w:val="clear" w:color="auto" w:fill="FFFFFF"/>
              </w:rPr>
            </w:pPr>
          </w:p>
          <w:p w14:paraId="125F3CB7" w14:textId="4BEF442A" w:rsidR="00C67920" w:rsidRPr="00C67920" w:rsidRDefault="00C67920" w:rsidP="00C67920">
            <w:pPr>
              <w:rPr>
                <w:rFonts w:ascii="Garamond" w:hAnsi="Garamond" w:cs="Arial"/>
                <w:color w:val="000000"/>
                <w:sz w:val="20"/>
                <w:szCs w:val="20"/>
              </w:rPr>
            </w:pPr>
            <w:r w:rsidRPr="00C67920">
              <w:rPr>
                <w:rFonts w:ascii="Garamond" w:hAnsi="Garamond"/>
                <w:color w:val="000000"/>
                <w:sz w:val="20"/>
                <w:szCs w:val="20"/>
                <w:shd w:val="clear" w:color="auto" w:fill="FFFFFF"/>
              </w:rPr>
              <w:t>During the time of the investigation, the officer should be disclosed by name and banned from the University campus until its completion.</w:t>
            </w:r>
          </w:p>
          <w:p w14:paraId="64B45AC6" w14:textId="51F38941" w:rsidR="007E7D38" w:rsidRPr="00C67920" w:rsidRDefault="007E7D38" w:rsidP="00B46819">
            <w:pPr>
              <w:rPr>
                <w:rFonts w:ascii="Garamond" w:hAnsi="Garamond"/>
                <w:sz w:val="20"/>
                <w:szCs w:val="20"/>
              </w:rPr>
            </w:pPr>
          </w:p>
          <w:p w14:paraId="2BC57FEF" w14:textId="77777777" w:rsidR="007E7D38" w:rsidRPr="00C67920" w:rsidRDefault="007E7D38" w:rsidP="00B46819">
            <w:pPr>
              <w:rPr>
                <w:rFonts w:ascii="Garamond" w:hAnsi="Garamond"/>
                <w:sz w:val="20"/>
                <w:szCs w:val="20"/>
              </w:rPr>
            </w:pPr>
          </w:p>
          <w:p w14:paraId="4959D13C" w14:textId="760B54EA" w:rsidR="007E7D38" w:rsidRPr="00C67920" w:rsidRDefault="007E7D38" w:rsidP="00B46819">
            <w:pPr>
              <w:rPr>
                <w:rFonts w:ascii="Garamond" w:hAnsi="Garamond"/>
                <w:sz w:val="20"/>
                <w:szCs w:val="20"/>
              </w:rPr>
            </w:pPr>
          </w:p>
        </w:tc>
        <w:tc>
          <w:tcPr>
            <w:tcW w:w="2444" w:type="dxa"/>
          </w:tcPr>
          <w:p w14:paraId="15BCCFF4" w14:textId="33A5CE90" w:rsidR="007E7D38" w:rsidRDefault="006067F0" w:rsidP="00B46819">
            <w:r w:rsidRPr="00E4628F">
              <w:rPr>
                <w:rFonts w:ascii="Garamond" w:hAnsi="Garamond" w:cs="Arial"/>
                <w:sz w:val="20"/>
                <w:szCs w:val="20"/>
              </w:rPr>
              <w:t>Students are able to submit complaints to the University of Pittsburgh Police Department (UPPD) or the Office of Diversity and Inclusion, the Office of Human Resources, the Office of Public Safety and Emergency Management, and Alert Line through the Office of Internal Audit. Disciplinary action for founded complaint includes and has included termination of employment.</w:t>
            </w:r>
          </w:p>
        </w:tc>
        <w:tc>
          <w:tcPr>
            <w:tcW w:w="3965" w:type="dxa"/>
          </w:tcPr>
          <w:p w14:paraId="57CB44A6" w14:textId="2CAAE87D" w:rsidR="003B0B64" w:rsidRPr="00E4628F" w:rsidRDefault="003B0B64" w:rsidP="003B0B64">
            <w:pPr>
              <w:rPr>
                <w:rFonts w:ascii="Garamond" w:hAnsi="Garamond"/>
                <w:sz w:val="20"/>
                <w:szCs w:val="20"/>
              </w:rPr>
            </w:pPr>
            <w:r w:rsidRPr="00E4628F">
              <w:rPr>
                <w:rFonts w:ascii="Garamond" w:hAnsi="Garamond" w:cs="Arial"/>
                <w:sz w:val="20"/>
                <w:szCs w:val="20"/>
              </w:rPr>
              <w:t>The University also supports the creation of an Allegheny County police oversight board.</w:t>
            </w:r>
          </w:p>
          <w:p w14:paraId="07827F5D" w14:textId="2C1566E1" w:rsidR="007E7D38" w:rsidRDefault="007E7D38" w:rsidP="003B0B64">
            <w:pPr>
              <w:tabs>
                <w:tab w:val="left" w:pos="413"/>
              </w:tabs>
            </w:pPr>
          </w:p>
        </w:tc>
        <w:tc>
          <w:tcPr>
            <w:tcW w:w="1206" w:type="dxa"/>
          </w:tcPr>
          <w:p w14:paraId="345CBD58" w14:textId="77777777" w:rsidR="007E7D38" w:rsidRDefault="007E7D38" w:rsidP="00B46819"/>
        </w:tc>
      </w:tr>
      <w:tr w:rsidR="006D0234" w14:paraId="5AB22DD4" w14:textId="77777777" w:rsidTr="00813904">
        <w:trPr>
          <w:trHeight w:val="386"/>
        </w:trPr>
        <w:tc>
          <w:tcPr>
            <w:tcW w:w="1189" w:type="dxa"/>
          </w:tcPr>
          <w:p w14:paraId="7E225140" w14:textId="77777777" w:rsidR="007E7D38" w:rsidRPr="008844CE" w:rsidRDefault="007E7D38" w:rsidP="00B46819">
            <w:pPr>
              <w:rPr>
                <w:rFonts w:ascii="Garamond" w:hAnsi="Garamond"/>
                <w:sz w:val="20"/>
                <w:szCs w:val="20"/>
              </w:rPr>
            </w:pPr>
          </w:p>
        </w:tc>
        <w:tc>
          <w:tcPr>
            <w:tcW w:w="4961" w:type="dxa"/>
          </w:tcPr>
          <w:p w14:paraId="6EAABE37" w14:textId="2175E461" w:rsidR="00356A80" w:rsidRPr="008844CE" w:rsidRDefault="00356A80" w:rsidP="00356A80">
            <w:pPr>
              <w:rPr>
                <w:rFonts w:ascii="Garamond" w:hAnsi="Garamond"/>
                <w:sz w:val="20"/>
                <w:szCs w:val="20"/>
              </w:rPr>
            </w:pPr>
            <w:r w:rsidRPr="008844CE">
              <w:rPr>
                <w:rFonts w:ascii="Garamond" w:hAnsi="Garamond"/>
                <w:b/>
                <w:bCs/>
                <w:sz w:val="20"/>
                <w:szCs w:val="20"/>
                <w:shd w:val="clear" w:color="auto" w:fill="FFFFFF"/>
              </w:rPr>
              <w:t xml:space="preserve">Establish University partnership with the Pitt Police department to improve their diversity training and have </w:t>
            </w:r>
            <w:r w:rsidR="001D0F5B" w:rsidRPr="008844CE">
              <w:rPr>
                <w:rFonts w:ascii="Garamond" w:hAnsi="Garamond"/>
                <w:b/>
                <w:bCs/>
                <w:sz w:val="20"/>
                <w:szCs w:val="20"/>
                <w:shd w:val="clear" w:color="auto" w:fill="FFFFFF"/>
              </w:rPr>
              <w:t>year-round</w:t>
            </w:r>
            <w:r w:rsidRPr="008844CE">
              <w:rPr>
                <w:rFonts w:ascii="Garamond" w:hAnsi="Garamond"/>
                <w:b/>
                <w:bCs/>
                <w:sz w:val="20"/>
                <w:szCs w:val="20"/>
                <w:shd w:val="clear" w:color="auto" w:fill="FFFFFF"/>
              </w:rPr>
              <w:t xml:space="preserve"> training sessions.</w:t>
            </w:r>
            <w:r w:rsidRPr="008844CE">
              <w:rPr>
                <w:rFonts w:ascii="Garamond" w:hAnsi="Garamond"/>
                <w:sz w:val="20"/>
                <w:szCs w:val="20"/>
                <w:shd w:val="clear" w:color="auto" w:fill="FFFFFF"/>
              </w:rPr>
              <w:t> </w:t>
            </w:r>
          </w:p>
          <w:p w14:paraId="45C9918F" w14:textId="30B07FC4" w:rsidR="007E7D38" w:rsidRPr="008844CE" w:rsidRDefault="007E7D38" w:rsidP="00B46819">
            <w:pPr>
              <w:rPr>
                <w:rFonts w:ascii="Garamond" w:hAnsi="Garamond"/>
                <w:sz w:val="20"/>
                <w:szCs w:val="20"/>
              </w:rPr>
            </w:pPr>
          </w:p>
          <w:p w14:paraId="58F9E9B9" w14:textId="77777777" w:rsidR="007E7D38" w:rsidRPr="008844CE" w:rsidRDefault="007E7D38" w:rsidP="00B46819">
            <w:pPr>
              <w:rPr>
                <w:rFonts w:ascii="Garamond" w:hAnsi="Garamond"/>
                <w:sz w:val="20"/>
                <w:szCs w:val="20"/>
              </w:rPr>
            </w:pPr>
          </w:p>
          <w:p w14:paraId="0DB06BB1" w14:textId="60E1FED4" w:rsidR="007E7D38" w:rsidRPr="008844CE" w:rsidRDefault="007E7D38" w:rsidP="00B46819">
            <w:pPr>
              <w:rPr>
                <w:rFonts w:ascii="Garamond" w:hAnsi="Garamond"/>
                <w:sz w:val="20"/>
                <w:szCs w:val="20"/>
              </w:rPr>
            </w:pPr>
          </w:p>
        </w:tc>
        <w:tc>
          <w:tcPr>
            <w:tcW w:w="2444" w:type="dxa"/>
          </w:tcPr>
          <w:p w14:paraId="44200C57" w14:textId="77777777" w:rsidR="007E7D38" w:rsidRDefault="007E7D38" w:rsidP="00B46819"/>
        </w:tc>
        <w:tc>
          <w:tcPr>
            <w:tcW w:w="3965" w:type="dxa"/>
          </w:tcPr>
          <w:p w14:paraId="744DC9B0" w14:textId="77777777" w:rsidR="00C616E5" w:rsidRPr="00025BD3" w:rsidRDefault="00C616E5" w:rsidP="00C616E5">
            <w:pPr>
              <w:rPr>
                <w:rFonts w:ascii="Garamond" w:hAnsi="Garamond"/>
                <w:sz w:val="20"/>
                <w:szCs w:val="20"/>
              </w:rPr>
            </w:pPr>
            <w:r w:rsidRPr="00025BD3">
              <w:rPr>
                <w:rFonts w:ascii="Garamond" w:hAnsi="Garamond" w:cs="Arial"/>
                <w:sz w:val="20"/>
                <w:szCs w:val="20"/>
              </w:rPr>
              <w:t xml:space="preserve">UPPD has conducted implicit bias training and cultural awareness training and is open to other formats for delivery of these important topics to include training on Black adolescent behaviors and guest speakers. </w:t>
            </w:r>
          </w:p>
          <w:p w14:paraId="1C86316F" w14:textId="77777777" w:rsidR="007E7D38" w:rsidRDefault="007E7D38" w:rsidP="00B46819"/>
        </w:tc>
        <w:tc>
          <w:tcPr>
            <w:tcW w:w="1206" w:type="dxa"/>
          </w:tcPr>
          <w:p w14:paraId="63234245" w14:textId="186EF8DC" w:rsidR="007E7D38" w:rsidRPr="00423667" w:rsidRDefault="007E7D38" w:rsidP="00B46819">
            <w:pPr>
              <w:rPr>
                <w:sz w:val="40"/>
                <w:szCs w:val="40"/>
              </w:rPr>
            </w:pPr>
          </w:p>
        </w:tc>
      </w:tr>
      <w:tr w:rsidR="006D0234" w14:paraId="3AFB70BD" w14:textId="77777777" w:rsidTr="00813904">
        <w:trPr>
          <w:trHeight w:val="386"/>
        </w:trPr>
        <w:tc>
          <w:tcPr>
            <w:tcW w:w="1189" w:type="dxa"/>
          </w:tcPr>
          <w:p w14:paraId="185C6068" w14:textId="77777777" w:rsidR="007E7D38" w:rsidRDefault="007E7D38" w:rsidP="00B46819"/>
        </w:tc>
        <w:tc>
          <w:tcPr>
            <w:tcW w:w="4961" w:type="dxa"/>
          </w:tcPr>
          <w:p w14:paraId="628AC541" w14:textId="296C396F" w:rsidR="00356A80" w:rsidRPr="008844CE" w:rsidRDefault="00356A80" w:rsidP="00356A80">
            <w:pPr>
              <w:rPr>
                <w:rFonts w:ascii="Garamond" w:hAnsi="Garamond"/>
                <w:sz w:val="20"/>
                <w:szCs w:val="20"/>
              </w:rPr>
            </w:pPr>
            <w:r w:rsidRPr="008844CE">
              <w:rPr>
                <w:rFonts w:ascii="Garamond" w:hAnsi="Garamond"/>
                <w:b/>
                <w:bCs/>
                <w:sz w:val="20"/>
                <w:szCs w:val="20"/>
                <w:shd w:val="clear" w:color="auto" w:fill="FFFFFF"/>
              </w:rPr>
              <w:t>Sever ties with Pittsburgh City Police Department to actively</w:t>
            </w:r>
            <w:r w:rsidRPr="008844CE">
              <w:rPr>
                <w:rFonts w:ascii="Garamond" w:hAnsi="Garamond"/>
                <w:b/>
                <w:bCs/>
                <w:sz w:val="20"/>
                <w:szCs w:val="20"/>
              </w:rPr>
              <w:t> ensure the protection</w:t>
            </w:r>
            <w:r w:rsidRPr="008844CE">
              <w:rPr>
                <w:rFonts w:ascii="Garamond" w:hAnsi="Garamond"/>
                <w:b/>
                <w:bCs/>
                <w:sz w:val="20"/>
                <w:szCs w:val="20"/>
                <w:shd w:val="clear" w:color="auto" w:fill="FFFFFF"/>
              </w:rPr>
              <w:t> of Black faculty and students</w:t>
            </w:r>
            <w:r w:rsidRPr="008844CE">
              <w:rPr>
                <w:rFonts w:ascii="Garamond" w:hAnsi="Garamond"/>
                <w:sz w:val="20"/>
                <w:szCs w:val="20"/>
                <w:shd w:val="clear" w:color="auto" w:fill="FFFFFF"/>
              </w:rPr>
              <w:t xml:space="preserve"> for all on campus events and activities: </w:t>
            </w:r>
          </w:p>
          <w:p w14:paraId="46D1CB17" w14:textId="0593F64B" w:rsidR="007E7D38" w:rsidRPr="008844CE" w:rsidRDefault="007E7D38" w:rsidP="00B46819">
            <w:pPr>
              <w:rPr>
                <w:rFonts w:ascii="Garamond" w:hAnsi="Garamond"/>
                <w:sz w:val="20"/>
                <w:szCs w:val="20"/>
              </w:rPr>
            </w:pPr>
          </w:p>
        </w:tc>
        <w:tc>
          <w:tcPr>
            <w:tcW w:w="2444" w:type="dxa"/>
          </w:tcPr>
          <w:p w14:paraId="79691BFA" w14:textId="77777777" w:rsidR="007E7D38" w:rsidRDefault="007E7D38" w:rsidP="00B46819"/>
        </w:tc>
        <w:tc>
          <w:tcPr>
            <w:tcW w:w="3965" w:type="dxa"/>
          </w:tcPr>
          <w:p w14:paraId="19993E69" w14:textId="77777777" w:rsidR="002F3ABA" w:rsidRPr="002F3ABA" w:rsidRDefault="002F3ABA" w:rsidP="002F3ABA">
            <w:pPr>
              <w:rPr>
                <w:rFonts w:ascii="Garamond" w:hAnsi="Garamond"/>
                <w:sz w:val="20"/>
                <w:szCs w:val="20"/>
              </w:rPr>
            </w:pPr>
            <w:r w:rsidRPr="002F3ABA">
              <w:rPr>
                <w:rFonts w:ascii="Garamond" w:hAnsi="Garamond"/>
                <w:sz w:val="20"/>
                <w:szCs w:val="20"/>
              </w:rPr>
              <w:t xml:space="preserve">Student organizations will not be assessed any security fees and will be allowed to request security guards in lieu of Pitt Police officers in these two scenarios: </w:t>
            </w:r>
          </w:p>
          <w:p w14:paraId="26FC0DF9" w14:textId="77777777" w:rsidR="002F3ABA" w:rsidRPr="002F3ABA" w:rsidRDefault="002F3ABA" w:rsidP="002F3ABA">
            <w:pPr>
              <w:spacing w:before="100" w:beforeAutospacing="1" w:after="100" w:afterAutospacing="1"/>
              <w:rPr>
                <w:rFonts w:ascii="Garamond" w:hAnsi="Garamond"/>
                <w:sz w:val="20"/>
                <w:szCs w:val="20"/>
              </w:rPr>
            </w:pPr>
            <w:r w:rsidRPr="002F3ABA">
              <w:rPr>
                <w:rFonts w:ascii="Garamond" w:hAnsi="Garamond"/>
                <w:sz w:val="20"/>
                <w:szCs w:val="20"/>
              </w:rPr>
              <w:lastRenderedPageBreak/>
              <w:t>The event is only open to the University community (i.e. it is not open to the public-at-large to include individuals not affiliated with the University); and</w:t>
            </w:r>
          </w:p>
          <w:p w14:paraId="506331DE" w14:textId="1CF521B8" w:rsidR="002F3ABA" w:rsidRPr="002F3ABA" w:rsidRDefault="002F3ABA" w:rsidP="002F3ABA">
            <w:pPr>
              <w:spacing w:before="100" w:beforeAutospacing="1" w:after="100" w:afterAutospacing="1"/>
              <w:rPr>
                <w:rFonts w:ascii="Garamond" w:hAnsi="Garamond"/>
                <w:sz w:val="20"/>
                <w:szCs w:val="20"/>
              </w:rPr>
            </w:pPr>
            <w:r w:rsidRPr="002F3ABA">
              <w:rPr>
                <w:rFonts w:ascii="Garamond" w:hAnsi="Garamond"/>
                <w:sz w:val="20"/>
                <w:szCs w:val="20"/>
              </w:rPr>
              <w:t>The hosting organization and/or speaker/performer do not have any specific security requests.</w:t>
            </w:r>
          </w:p>
        </w:tc>
        <w:tc>
          <w:tcPr>
            <w:tcW w:w="1206" w:type="dxa"/>
          </w:tcPr>
          <w:p w14:paraId="087CE8CB" w14:textId="555A64FA" w:rsidR="007E7D38" w:rsidRDefault="007E7D38" w:rsidP="00B46819"/>
        </w:tc>
      </w:tr>
      <w:tr w:rsidR="00603F53" w14:paraId="35D3ABA6" w14:textId="77777777" w:rsidTr="00813904">
        <w:trPr>
          <w:trHeight w:val="386"/>
        </w:trPr>
        <w:tc>
          <w:tcPr>
            <w:tcW w:w="1189" w:type="dxa"/>
          </w:tcPr>
          <w:p w14:paraId="06C33129" w14:textId="77777777" w:rsidR="00603F53" w:rsidRDefault="00603F53" w:rsidP="00B46819"/>
        </w:tc>
        <w:tc>
          <w:tcPr>
            <w:tcW w:w="4961" w:type="dxa"/>
          </w:tcPr>
          <w:p w14:paraId="4431B4B8" w14:textId="77777777" w:rsidR="00603F53" w:rsidRPr="00025BD3" w:rsidRDefault="00603F53" w:rsidP="00603F53">
            <w:pPr>
              <w:rPr>
                <w:rFonts w:ascii="Garamond" w:hAnsi="Garamond"/>
                <w:sz w:val="20"/>
                <w:szCs w:val="20"/>
              </w:rPr>
            </w:pPr>
            <w:r w:rsidRPr="00603F53">
              <w:rPr>
                <w:rFonts w:ascii="Garamond" w:hAnsi="Garamond" w:cs="Arial"/>
                <w:b/>
                <w:bCs/>
                <w:sz w:val="20"/>
                <w:szCs w:val="20"/>
              </w:rPr>
              <w:t xml:space="preserve">Police officers with one (1) incident or complaint of racial bias, excessive force, or unlawful arrest/detainment should be terminated </w:t>
            </w:r>
            <w:r w:rsidRPr="00025BD3">
              <w:rPr>
                <w:rFonts w:ascii="Garamond" w:hAnsi="Garamond" w:cs="Arial"/>
                <w:sz w:val="20"/>
                <w:szCs w:val="20"/>
              </w:rPr>
              <w:t>and banned from the University campus immediately if found at fault.</w:t>
            </w:r>
          </w:p>
          <w:p w14:paraId="0941B64F" w14:textId="77777777" w:rsidR="00603F53" w:rsidRPr="008844CE" w:rsidRDefault="00603F53" w:rsidP="008844CE">
            <w:pPr>
              <w:rPr>
                <w:rFonts w:ascii="Garamond" w:hAnsi="Garamond"/>
                <w:b/>
                <w:bCs/>
                <w:sz w:val="20"/>
                <w:szCs w:val="20"/>
                <w:shd w:val="clear" w:color="auto" w:fill="FFFFFF"/>
              </w:rPr>
            </w:pPr>
          </w:p>
        </w:tc>
        <w:tc>
          <w:tcPr>
            <w:tcW w:w="2444" w:type="dxa"/>
          </w:tcPr>
          <w:p w14:paraId="38FBA1F5" w14:textId="77777777" w:rsidR="00603F53" w:rsidRDefault="00603F53" w:rsidP="00B46819"/>
        </w:tc>
        <w:tc>
          <w:tcPr>
            <w:tcW w:w="3965" w:type="dxa"/>
          </w:tcPr>
          <w:p w14:paraId="3048E14D" w14:textId="77777777" w:rsidR="00603F53" w:rsidRPr="00025BD3" w:rsidRDefault="00603F53" w:rsidP="00603F53">
            <w:pPr>
              <w:rPr>
                <w:rFonts w:ascii="Garamond" w:hAnsi="Garamond"/>
                <w:sz w:val="20"/>
                <w:szCs w:val="20"/>
              </w:rPr>
            </w:pPr>
            <w:r w:rsidRPr="00025BD3">
              <w:rPr>
                <w:rFonts w:ascii="Garamond" w:hAnsi="Garamond" w:cs="Arial"/>
                <w:sz w:val="20"/>
                <w:szCs w:val="20"/>
              </w:rPr>
              <w:t>Pitt Police absolutely will hold their officers accountable upon a finding of wrongdoing. In the case of severe misconduct, termination may indeed be appropriate. UPPD supports the</w:t>
            </w:r>
            <w:r>
              <w:rPr>
                <w:rFonts w:ascii="Garamond" w:hAnsi="Garamond" w:cs="Arial"/>
                <w:sz w:val="20"/>
                <w:szCs w:val="20"/>
              </w:rPr>
              <w:t xml:space="preserve"> </w:t>
            </w:r>
            <w:r w:rsidRPr="00025BD3">
              <w:rPr>
                <w:rFonts w:ascii="Garamond" w:hAnsi="Garamond" w:cs="Arial"/>
                <w:sz w:val="20"/>
                <w:szCs w:val="20"/>
              </w:rPr>
              <w:t>Pennsylvania bi-partisan legislation</w:t>
            </w:r>
            <w:r>
              <w:rPr>
                <w:rFonts w:ascii="Garamond" w:hAnsi="Garamond" w:cs="Arial"/>
                <w:sz w:val="20"/>
                <w:szCs w:val="20"/>
              </w:rPr>
              <w:t xml:space="preserve"> </w:t>
            </w:r>
            <w:r w:rsidRPr="00025BD3">
              <w:rPr>
                <w:rFonts w:ascii="Garamond" w:hAnsi="Garamond" w:cs="Arial"/>
                <w:sz w:val="20"/>
                <w:szCs w:val="20"/>
              </w:rPr>
              <w:t>to create a disciplinary database for police officers. The Pitt Police Department has a specific, detailed policy on reporting “Use of Force” incidents. The policy states that the incident will be documented when an officer used force beyond the normal guiding and directing in an official capacity on-or off-duty. The reports are prepared by supervisory personnel and reviewed by the officer’s entire chain of command and subject to internal</w:t>
            </w:r>
            <w:r>
              <w:rPr>
                <w:rFonts w:ascii="Garamond" w:hAnsi="Garamond" w:cs="Arial"/>
                <w:sz w:val="20"/>
                <w:szCs w:val="20"/>
              </w:rPr>
              <w:t xml:space="preserve"> </w:t>
            </w:r>
            <w:r w:rsidRPr="00025BD3">
              <w:rPr>
                <w:rFonts w:ascii="Garamond" w:hAnsi="Garamond" w:cs="Arial"/>
                <w:sz w:val="20"/>
                <w:szCs w:val="20"/>
              </w:rPr>
              <w:t>affairs review if force, or the level of force, is deemed unnecessary (Use of Force Policy. Section 13.0). UPPD recognizes its responsibility to make every effort to serve all persons in a dignified and courteous manner, and exhibit understanding of cultural and ethnic diversity both in both professional and personal lives. The department is committed to working in partnership with the surrounding community to be responsive and blend strategic planning with community concerns.</w:t>
            </w:r>
          </w:p>
          <w:p w14:paraId="288102C1" w14:textId="77777777" w:rsidR="00603F53" w:rsidRDefault="00603F53" w:rsidP="00B46819"/>
        </w:tc>
        <w:tc>
          <w:tcPr>
            <w:tcW w:w="1206" w:type="dxa"/>
          </w:tcPr>
          <w:p w14:paraId="78537C47" w14:textId="77777777" w:rsidR="00603F53" w:rsidRDefault="00603F53" w:rsidP="00B46819"/>
        </w:tc>
      </w:tr>
      <w:tr w:rsidR="00603F53" w14:paraId="09712158" w14:textId="77777777" w:rsidTr="00813904">
        <w:trPr>
          <w:trHeight w:val="386"/>
        </w:trPr>
        <w:tc>
          <w:tcPr>
            <w:tcW w:w="1189" w:type="dxa"/>
          </w:tcPr>
          <w:p w14:paraId="366C3EFD" w14:textId="77777777" w:rsidR="00603F53" w:rsidRDefault="00603F53" w:rsidP="00B46819"/>
        </w:tc>
        <w:tc>
          <w:tcPr>
            <w:tcW w:w="4961" w:type="dxa"/>
          </w:tcPr>
          <w:p w14:paraId="186ACE01" w14:textId="77777777" w:rsidR="00603F53" w:rsidRDefault="00603F53" w:rsidP="00603F53">
            <w:pPr>
              <w:rPr>
                <w:rFonts w:ascii="Garamond" w:hAnsi="Garamond" w:cs="Arial"/>
                <w:b/>
                <w:bCs/>
                <w:sz w:val="20"/>
                <w:szCs w:val="20"/>
              </w:rPr>
            </w:pPr>
            <w:r>
              <w:rPr>
                <w:rFonts w:ascii="Garamond" w:hAnsi="Garamond" w:cs="Arial"/>
                <w:b/>
                <w:bCs/>
                <w:sz w:val="20"/>
                <w:szCs w:val="20"/>
              </w:rPr>
              <w:t xml:space="preserve">Increase transparency with Pitt Police and campus community. </w:t>
            </w:r>
          </w:p>
          <w:p w14:paraId="71B935AA" w14:textId="12F33CA9" w:rsidR="00603F53" w:rsidRPr="00603F53" w:rsidRDefault="00603F53" w:rsidP="00603F53">
            <w:pPr>
              <w:rPr>
                <w:rFonts w:ascii="Garamond" w:hAnsi="Garamond" w:cs="Arial"/>
                <w:b/>
                <w:bCs/>
                <w:sz w:val="20"/>
                <w:szCs w:val="20"/>
              </w:rPr>
            </w:pPr>
          </w:p>
        </w:tc>
        <w:tc>
          <w:tcPr>
            <w:tcW w:w="2444" w:type="dxa"/>
          </w:tcPr>
          <w:p w14:paraId="694CBF14" w14:textId="0000DCE3" w:rsidR="00603F53" w:rsidRDefault="006067F0" w:rsidP="00B46819">
            <w:r>
              <w:rPr>
                <w:rFonts w:ascii="Garamond" w:hAnsi="Garamond" w:cs="Arial"/>
                <w:sz w:val="20"/>
                <w:szCs w:val="20"/>
              </w:rPr>
              <w:t>T</w:t>
            </w:r>
            <w:r w:rsidRPr="00025BD3">
              <w:rPr>
                <w:rFonts w:ascii="Garamond" w:hAnsi="Garamond" w:cs="Arial"/>
                <w:sz w:val="20"/>
                <w:szCs w:val="20"/>
              </w:rPr>
              <w:t xml:space="preserve">he Chancellor has increased undergraduate and graduate/professional student membership and expanded representation by </w:t>
            </w:r>
            <w:r w:rsidRPr="00025BD3">
              <w:rPr>
                <w:rFonts w:ascii="Garamond" w:hAnsi="Garamond" w:cs="Arial"/>
                <w:sz w:val="20"/>
                <w:szCs w:val="20"/>
              </w:rPr>
              <w:lastRenderedPageBreak/>
              <w:t>Black students on the Chancellor’s Public Safety Advisory Council. The Chancellor’s Public Safety Advisory Council reviews policies and procedures used by the University police, seeks to examine and understand the community’s perspective on local and national issues of public safety, researches and discusses best practices for conducting police activity on campus and makes recommendations to the Chancellor regarding University action</w:t>
            </w:r>
          </w:p>
        </w:tc>
        <w:tc>
          <w:tcPr>
            <w:tcW w:w="3965" w:type="dxa"/>
          </w:tcPr>
          <w:p w14:paraId="0EE2DE13" w14:textId="2D47A86A" w:rsidR="00603F53" w:rsidRPr="00025BD3" w:rsidRDefault="00603F53" w:rsidP="00603F53">
            <w:pPr>
              <w:rPr>
                <w:rFonts w:ascii="Garamond" w:hAnsi="Garamond"/>
                <w:sz w:val="20"/>
                <w:szCs w:val="20"/>
              </w:rPr>
            </w:pPr>
            <w:r w:rsidRPr="00025BD3">
              <w:rPr>
                <w:rFonts w:ascii="Garamond" w:hAnsi="Garamond" w:cs="Arial"/>
                <w:sz w:val="20"/>
                <w:szCs w:val="20"/>
              </w:rPr>
              <w:lastRenderedPageBreak/>
              <w:t>UPPD supports the Pennsylvania bi-partisan legislation to create a disciplinary database. UPPD also supports the Executive Order for the Attorney General</w:t>
            </w:r>
            <w:r>
              <w:rPr>
                <w:rFonts w:ascii="Garamond" w:hAnsi="Garamond" w:cs="Arial"/>
                <w:sz w:val="20"/>
                <w:szCs w:val="20"/>
              </w:rPr>
              <w:t xml:space="preserve"> </w:t>
            </w:r>
            <w:r w:rsidRPr="00025BD3">
              <w:rPr>
                <w:rFonts w:ascii="Garamond" w:hAnsi="Garamond" w:cs="Arial"/>
                <w:sz w:val="20"/>
                <w:szCs w:val="20"/>
              </w:rPr>
              <w:t xml:space="preserve">to create a nationwide database to track police officers with a history </w:t>
            </w:r>
            <w:r w:rsidRPr="00025BD3">
              <w:rPr>
                <w:rFonts w:ascii="Garamond" w:hAnsi="Garamond" w:cs="Arial"/>
                <w:sz w:val="20"/>
                <w:szCs w:val="20"/>
              </w:rPr>
              <w:lastRenderedPageBreak/>
              <w:t>of misconduct. The order says it will track terminations, criminal convictions and civil judgments against law enforcement officers for excessive force.</w:t>
            </w:r>
            <w:r>
              <w:rPr>
                <w:rFonts w:ascii="Garamond" w:hAnsi="Garamond" w:cs="Arial"/>
                <w:sz w:val="20"/>
                <w:szCs w:val="20"/>
              </w:rPr>
              <w:t xml:space="preserve"> </w:t>
            </w:r>
            <w:r w:rsidRPr="00025BD3">
              <w:rPr>
                <w:rFonts w:ascii="Garamond" w:hAnsi="Garamond" w:cs="Arial"/>
                <w:sz w:val="20"/>
                <w:szCs w:val="20"/>
              </w:rPr>
              <w:t>UPPD will seek to increase minority attendance at its citizens’ academy.</w:t>
            </w:r>
            <w:r>
              <w:rPr>
                <w:rFonts w:ascii="Garamond" w:hAnsi="Garamond" w:cs="Arial"/>
                <w:sz w:val="20"/>
                <w:szCs w:val="20"/>
              </w:rPr>
              <w:t xml:space="preserve"> </w:t>
            </w:r>
            <w:r w:rsidRPr="00025BD3">
              <w:rPr>
                <w:rFonts w:ascii="Garamond" w:hAnsi="Garamond" w:cs="Arial"/>
                <w:sz w:val="20"/>
                <w:szCs w:val="20"/>
              </w:rPr>
              <w:t xml:space="preserve">UPPD has provided arrest statistics to members of the Black Senate. UPPD is considering how to track by race stops not resulting in arrests or citations. </w:t>
            </w:r>
          </w:p>
          <w:p w14:paraId="404B5A14" w14:textId="77777777" w:rsidR="00603F53" w:rsidRDefault="00603F53" w:rsidP="00603F53">
            <w:pPr>
              <w:rPr>
                <w:rFonts w:ascii="Garamond" w:hAnsi="Garamond"/>
                <w:sz w:val="20"/>
                <w:szCs w:val="20"/>
              </w:rPr>
            </w:pPr>
          </w:p>
        </w:tc>
        <w:tc>
          <w:tcPr>
            <w:tcW w:w="1206" w:type="dxa"/>
          </w:tcPr>
          <w:p w14:paraId="25CB75C1" w14:textId="77777777" w:rsidR="00603F53" w:rsidRDefault="00603F53" w:rsidP="00B46819"/>
        </w:tc>
      </w:tr>
      <w:tr w:rsidR="00603F53" w14:paraId="498605BF" w14:textId="77777777" w:rsidTr="00813904">
        <w:trPr>
          <w:trHeight w:val="386"/>
        </w:trPr>
        <w:tc>
          <w:tcPr>
            <w:tcW w:w="1189" w:type="dxa"/>
          </w:tcPr>
          <w:p w14:paraId="493B1554" w14:textId="77777777" w:rsidR="00603F53" w:rsidRDefault="00603F53" w:rsidP="00B46819"/>
        </w:tc>
        <w:tc>
          <w:tcPr>
            <w:tcW w:w="4961" w:type="dxa"/>
          </w:tcPr>
          <w:p w14:paraId="3DADBF2D" w14:textId="77777777" w:rsidR="00603F53" w:rsidRDefault="00603F53" w:rsidP="00603F53">
            <w:pPr>
              <w:rPr>
                <w:rFonts w:ascii="Garamond" w:hAnsi="Garamond" w:cs="Arial"/>
                <w:b/>
                <w:bCs/>
                <w:sz w:val="20"/>
                <w:szCs w:val="20"/>
              </w:rPr>
            </w:pPr>
            <w:r>
              <w:rPr>
                <w:rFonts w:ascii="Garamond" w:hAnsi="Garamond" w:cs="Arial"/>
                <w:b/>
                <w:bCs/>
                <w:sz w:val="20"/>
                <w:szCs w:val="20"/>
              </w:rPr>
              <w:t xml:space="preserve">Increase transparency with greater Pittsburgh community. </w:t>
            </w:r>
          </w:p>
          <w:p w14:paraId="7AAE07B0" w14:textId="30CCD901" w:rsidR="00603F53" w:rsidRPr="00603F53" w:rsidRDefault="00603F53" w:rsidP="00603F53">
            <w:pPr>
              <w:rPr>
                <w:rFonts w:ascii="Garamond" w:hAnsi="Garamond" w:cs="Arial"/>
                <w:b/>
                <w:bCs/>
                <w:sz w:val="20"/>
                <w:szCs w:val="20"/>
              </w:rPr>
            </w:pPr>
          </w:p>
        </w:tc>
        <w:tc>
          <w:tcPr>
            <w:tcW w:w="2444" w:type="dxa"/>
          </w:tcPr>
          <w:p w14:paraId="0169D26B" w14:textId="77777777" w:rsidR="00603F53" w:rsidRDefault="00603F53" w:rsidP="00B46819"/>
        </w:tc>
        <w:tc>
          <w:tcPr>
            <w:tcW w:w="3965" w:type="dxa"/>
          </w:tcPr>
          <w:p w14:paraId="4D8BE395" w14:textId="77777777" w:rsidR="00603F53" w:rsidRPr="00025BD3" w:rsidRDefault="00603F53" w:rsidP="00603F53">
            <w:pPr>
              <w:rPr>
                <w:rFonts w:ascii="Garamond" w:hAnsi="Garamond"/>
                <w:sz w:val="20"/>
                <w:szCs w:val="20"/>
              </w:rPr>
            </w:pPr>
            <w:r>
              <w:rPr>
                <w:rFonts w:ascii="Garamond" w:hAnsi="Garamond" w:cs="Arial"/>
                <w:sz w:val="20"/>
                <w:szCs w:val="20"/>
              </w:rPr>
              <w:t>Th</w:t>
            </w:r>
            <w:r w:rsidRPr="00025BD3">
              <w:rPr>
                <w:rFonts w:ascii="Garamond" w:hAnsi="Garamond" w:cs="Arial"/>
                <w:sz w:val="20"/>
                <w:szCs w:val="20"/>
              </w:rPr>
              <w:t>e</w:t>
            </w:r>
            <w:r>
              <w:rPr>
                <w:rFonts w:ascii="Garamond" w:hAnsi="Garamond" w:cs="Arial"/>
                <w:sz w:val="20"/>
                <w:szCs w:val="20"/>
              </w:rPr>
              <w:t xml:space="preserve"> </w:t>
            </w:r>
            <w:r w:rsidRPr="00025BD3">
              <w:rPr>
                <w:rFonts w:ascii="Garamond" w:hAnsi="Garamond" w:cs="Arial"/>
                <w:sz w:val="20"/>
                <w:szCs w:val="20"/>
              </w:rPr>
              <w:t>proposed bi-partisan legislation would increase transparency of police records.</w:t>
            </w:r>
            <w:r>
              <w:rPr>
                <w:rFonts w:ascii="Garamond" w:hAnsi="Garamond" w:cs="Arial"/>
                <w:sz w:val="20"/>
                <w:szCs w:val="20"/>
              </w:rPr>
              <w:t xml:space="preserve"> </w:t>
            </w:r>
            <w:r w:rsidRPr="00025BD3">
              <w:rPr>
                <w:rFonts w:ascii="Garamond" w:hAnsi="Garamond" w:cs="Arial"/>
                <w:sz w:val="20"/>
                <w:szCs w:val="20"/>
              </w:rPr>
              <w:t xml:space="preserve">UPPD has placed its policies on its publicly viewable website. </w:t>
            </w:r>
          </w:p>
          <w:p w14:paraId="53BA0080" w14:textId="77777777" w:rsidR="00603F53" w:rsidRPr="00025BD3" w:rsidRDefault="00603F53" w:rsidP="00603F53">
            <w:pPr>
              <w:rPr>
                <w:rFonts w:ascii="Garamond" w:hAnsi="Garamond" w:cs="Arial"/>
                <w:sz w:val="20"/>
                <w:szCs w:val="20"/>
              </w:rPr>
            </w:pPr>
          </w:p>
        </w:tc>
        <w:tc>
          <w:tcPr>
            <w:tcW w:w="1206" w:type="dxa"/>
          </w:tcPr>
          <w:p w14:paraId="21B22018" w14:textId="77777777" w:rsidR="00603F53" w:rsidRDefault="00603F53" w:rsidP="00B46819"/>
        </w:tc>
      </w:tr>
      <w:tr w:rsidR="006067F0" w14:paraId="01652E0F" w14:textId="77777777" w:rsidTr="00813904">
        <w:trPr>
          <w:trHeight w:val="386"/>
        </w:trPr>
        <w:tc>
          <w:tcPr>
            <w:tcW w:w="1189" w:type="dxa"/>
          </w:tcPr>
          <w:p w14:paraId="57712547" w14:textId="77777777" w:rsidR="00F16102" w:rsidRDefault="00F16102" w:rsidP="00B46819"/>
        </w:tc>
        <w:tc>
          <w:tcPr>
            <w:tcW w:w="4961" w:type="dxa"/>
          </w:tcPr>
          <w:p w14:paraId="0A74D5F8" w14:textId="5116A4C1" w:rsidR="008844CE" w:rsidRDefault="008844CE" w:rsidP="008844CE">
            <w:pPr>
              <w:rPr>
                <w:rFonts w:ascii="Garamond" w:hAnsi="Garamond"/>
                <w:i/>
                <w:iCs/>
                <w:color w:val="000000"/>
                <w:sz w:val="20"/>
                <w:szCs w:val="20"/>
                <w:shd w:val="clear" w:color="auto" w:fill="FFFFFF"/>
              </w:rPr>
            </w:pPr>
            <w:r w:rsidRPr="008844CE">
              <w:rPr>
                <w:rFonts w:ascii="Garamond" w:hAnsi="Garamond"/>
                <w:b/>
                <w:bCs/>
                <w:color w:val="000000"/>
                <w:sz w:val="20"/>
                <w:szCs w:val="20"/>
                <w:shd w:val="clear" w:color="auto" w:fill="FFFFFF"/>
              </w:rPr>
              <w:t xml:space="preserve">Stand in solidarity with Black faculty and students proactively. </w:t>
            </w:r>
            <w:r w:rsidRPr="008844CE">
              <w:rPr>
                <w:rFonts w:ascii="Garamond" w:hAnsi="Garamond"/>
                <w:color w:val="000000"/>
                <w:sz w:val="20"/>
                <w:szCs w:val="20"/>
                <w:shd w:val="clear" w:color="auto" w:fill="FFFFFF"/>
              </w:rPr>
              <w:t>The University of Pittsburgh Department of Student Affairs or some form of university leadership needs to publicly address the racial violence against Black American citizens by the police and the threats made by the President of the United States. </w:t>
            </w:r>
            <w:r w:rsidRPr="008844CE">
              <w:rPr>
                <w:rFonts w:ascii="Garamond" w:hAnsi="Garamond"/>
                <w:i/>
                <w:iCs/>
                <w:color w:val="000000"/>
                <w:sz w:val="20"/>
                <w:szCs w:val="20"/>
                <w:shd w:val="clear" w:color="auto" w:fill="FFFFFF"/>
              </w:rPr>
              <w:t>(ATTN 1 08/2020)</w:t>
            </w:r>
          </w:p>
          <w:p w14:paraId="6CBB5FCB" w14:textId="77777777" w:rsidR="00B610D8" w:rsidRPr="008844CE" w:rsidRDefault="00B610D8" w:rsidP="008844CE">
            <w:pPr>
              <w:rPr>
                <w:rFonts w:ascii="Garamond" w:hAnsi="Garamond" w:cs="Arial"/>
                <w:color w:val="000000"/>
                <w:sz w:val="20"/>
                <w:szCs w:val="20"/>
              </w:rPr>
            </w:pPr>
          </w:p>
          <w:p w14:paraId="3F4143BD" w14:textId="34518183" w:rsidR="008844CE" w:rsidRPr="008844CE" w:rsidRDefault="008844CE" w:rsidP="008844CE">
            <w:pPr>
              <w:rPr>
                <w:rFonts w:ascii="Garamond" w:hAnsi="Garamond" w:cs="Arial"/>
                <w:color w:val="000000"/>
                <w:sz w:val="20"/>
                <w:szCs w:val="20"/>
              </w:rPr>
            </w:pPr>
            <w:r w:rsidRPr="008844CE">
              <w:rPr>
                <w:rFonts w:ascii="Garamond" w:hAnsi="Garamond"/>
                <w:color w:val="000000"/>
                <w:sz w:val="20"/>
                <w:szCs w:val="20"/>
                <w:shd w:val="clear" w:color="auto" w:fill="FFFFFF"/>
              </w:rPr>
              <w:t>Members of the Senior Leadership Team should offer notifications and resources, within 24 hours after the occurrence of an injustic</w:t>
            </w:r>
            <w:r w:rsidR="00B610D8">
              <w:rPr>
                <w:rFonts w:ascii="Garamond" w:hAnsi="Garamond"/>
                <w:color w:val="000000"/>
                <w:sz w:val="20"/>
                <w:szCs w:val="20"/>
                <w:shd w:val="clear" w:color="auto" w:fill="FFFFFF"/>
              </w:rPr>
              <w:t xml:space="preserve">e in support of Black and minority students including and a public apology. </w:t>
            </w:r>
          </w:p>
          <w:p w14:paraId="2AAFE724" w14:textId="77777777" w:rsidR="00F16102" w:rsidRPr="008844CE" w:rsidRDefault="00F16102" w:rsidP="00B46819">
            <w:pPr>
              <w:rPr>
                <w:rFonts w:ascii="Garamond" w:hAnsi="Garamond"/>
                <w:sz w:val="20"/>
                <w:szCs w:val="20"/>
              </w:rPr>
            </w:pPr>
          </w:p>
        </w:tc>
        <w:tc>
          <w:tcPr>
            <w:tcW w:w="2444" w:type="dxa"/>
          </w:tcPr>
          <w:p w14:paraId="39431B75" w14:textId="77777777" w:rsidR="00F16102" w:rsidRDefault="00F16102" w:rsidP="00B46819"/>
        </w:tc>
        <w:tc>
          <w:tcPr>
            <w:tcW w:w="3965" w:type="dxa"/>
          </w:tcPr>
          <w:p w14:paraId="5A0111F7" w14:textId="6C0C97DA" w:rsidR="00423667" w:rsidRPr="005C1276" w:rsidRDefault="00423667" w:rsidP="00423667">
            <w:pPr>
              <w:rPr>
                <w:rFonts w:ascii="Garamond" w:hAnsi="Garamond"/>
                <w:sz w:val="20"/>
                <w:szCs w:val="20"/>
              </w:rPr>
            </w:pPr>
            <w:r w:rsidRPr="005C1276">
              <w:rPr>
                <w:rFonts w:ascii="Garamond" w:hAnsi="Garamond" w:cs="Arial"/>
                <w:sz w:val="20"/>
                <w:szCs w:val="20"/>
              </w:rPr>
              <w:t xml:space="preserve">Student Affairs will continue to respond publicly to major crises that are likely to cause distress among students and use its voice to reaffirm core values and support for community members whose identities have been targeted by racially motivated injustices. Student Affairs will support affected community members and provide appropriate resources. Leaders and departments from across the university system will be responsible for carrying out wide-ranging objectives and continuing the necessary conversations with collaborators and community members, including Black Senate leaders. As an institution, we are committed to holding ourselves accountable and fighting all forms of oppression. We expect all members of our community to be anti-racist and do their part to build a community of belonging for </w:t>
            </w:r>
            <w:r w:rsidRPr="005C1276">
              <w:rPr>
                <w:rFonts w:ascii="Garamond" w:hAnsi="Garamond" w:cs="Arial"/>
                <w:sz w:val="20"/>
                <w:szCs w:val="20"/>
              </w:rPr>
              <w:lastRenderedPageBreak/>
              <w:t>Black students. We cannot ignore the intersectional nature of the oppression of Black people—which means that many Black people suffer from multiple forms of injustice—and which also unites us in our common claims to human rights and creates a rich source of allyship across identities.</w:t>
            </w:r>
            <w:r>
              <w:rPr>
                <w:rFonts w:ascii="Garamond" w:hAnsi="Garamond" w:cs="Arial"/>
                <w:sz w:val="20"/>
                <w:szCs w:val="20"/>
              </w:rPr>
              <w:t xml:space="preserve"> </w:t>
            </w:r>
            <w:r w:rsidRPr="005C1276">
              <w:rPr>
                <w:rFonts w:ascii="Garamond" w:hAnsi="Garamond" w:cs="Arial"/>
                <w:sz w:val="20"/>
                <w:szCs w:val="20"/>
              </w:rPr>
              <w:t>We stand in solidarity alongside our Black students and in appreciation of your passion, dedication, integrity and fortitude in pursuing the realization of an anti-racist University</w:t>
            </w:r>
          </w:p>
          <w:p w14:paraId="761B0FD0" w14:textId="77777777" w:rsidR="00423667" w:rsidRPr="005C1276" w:rsidRDefault="00423667" w:rsidP="00423667">
            <w:pPr>
              <w:rPr>
                <w:rFonts w:ascii="Garamond" w:hAnsi="Garamond"/>
                <w:sz w:val="20"/>
                <w:szCs w:val="20"/>
              </w:rPr>
            </w:pPr>
          </w:p>
          <w:p w14:paraId="5E812700" w14:textId="77777777" w:rsidR="00F16102" w:rsidRDefault="00F16102" w:rsidP="00B46819"/>
        </w:tc>
        <w:tc>
          <w:tcPr>
            <w:tcW w:w="1206" w:type="dxa"/>
          </w:tcPr>
          <w:p w14:paraId="1BC2207D" w14:textId="77777777" w:rsidR="00F16102" w:rsidRDefault="00F16102" w:rsidP="00B46819"/>
        </w:tc>
      </w:tr>
      <w:tr w:rsidR="006067F0" w14:paraId="4C50BAA6" w14:textId="77777777" w:rsidTr="00813904">
        <w:trPr>
          <w:trHeight w:val="386"/>
        </w:trPr>
        <w:tc>
          <w:tcPr>
            <w:tcW w:w="1189" w:type="dxa"/>
          </w:tcPr>
          <w:p w14:paraId="0F900EDA" w14:textId="77777777" w:rsidR="00F16102" w:rsidRDefault="00F16102" w:rsidP="00B46819"/>
        </w:tc>
        <w:tc>
          <w:tcPr>
            <w:tcW w:w="4961" w:type="dxa"/>
          </w:tcPr>
          <w:p w14:paraId="2E6A9BD1" w14:textId="77777777" w:rsidR="00F16102" w:rsidRPr="00FC54A5" w:rsidRDefault="00FC54A5" w:rsidP="00B46819">
            <w:pPr>
              <w:rPr>
                <w:rFonts w:ascii="Garamond" w:hAnsi="Garamond"/>
                <w:b/>
                <w:bCs/>
                <w:sz w:val="20"/>
                <w:szCs w:val="20"/>
              </w:rPr>
            </w:pPr>
            <w:r w:rsidRPr="00FC54A5">
              <w:rPr>
                <w:rFonts w:ascii="Garamond" w:hAnsi="Garamond"/>
                <w:b/>
                <w:bCs/>
                <w:sz w:val="20"/>
                <w:szCs w:val="20"/>
              </w:rPr>
              <w:t xml:space="preserve">Respect an organization’s rights when involving police presence. </w:t>
            </w:r>
          </w:p>
          <w:p w14:paraId="24966E14" w14:textId="1D5058C7" w:rsidR="00FC54A5" w:rsidRPr="00FC54A5" w:rsidRDefault="00FC54A5" w:rsidP="00B46819">
            <w:pPr>
              <w:rPr>
                <w:rFonts w:ascii="Garamond" w:hAnsi="Garamond"/>
                <w:sz w:val="20"/>
                <w:szCs w:val="20"/>
              </w:rPr>
            </w:pPr>
          </w:p>
        </w:tc>
        <w:tc>
          <w:tcPr>
            <w:tcW w:w="2444" w:type="dxa"/>
          </w:tcPr>
          <w:p w14:paraId="3A09C78A" w14:textId="58E611FA" w:rsidR="00F16102" w:rsidRDefault="00FC54A5" w:rsidP="00B46819">
            <w:r w:rsidRPr="00025BD3">
              <w:rPr>
                <w:rFonts w:ascii="Garamond" w:hAnsi="Garamond" w:cs="Arial"/>
                <w:sz w:val="20"/>
                <w:szCs w:val="20"/>
              </w:rPr>
              <w:t>Student organizations will not be assessed any security fees and will be allowed to request security guards in lieu of Pitt Police officers in these two scenarios:</w:t>
            </w:r>
            <w:r>
              <w:rPr>
                <w:rFonts w:ascii="Garamond" w:hAnsi="Garamond" w:cs="Courier New"/>
                <w:sz w:val="20"/>
                <w:szCs w:val="20"/>
              </w:rPr>
              <w:t xml:space="preserve"> </w:t>
            </w:r>
            <w:r w:rsidRPr="00025BD3">
              <w:rPr>
                <w:rFonts w:ascii="Garamond" w:hAnsi="Garamond" w:cs="Arial"/>
                <w:sz w:val="20"/>
                <w:szCs w:val="20"/>
              </w:rPr>
              <w:t>The event is only open to the University community (i.e. it is not open to the public-at-large to include individuals not affiliated with the University); and</w:t>
            </w:r>
            <w:r>
              <w:rPr>
                <w:rFonts w:ascii="Garamond" w:hAnsi="Garamond" w:cs="Courier New"/>
                <w:sz w:val="20"/>
                <w:szCs w:val="20"/>
              </w:rPr>
              <w:t xml:space="preserve"> t</w:t>
            </w:r>
            <w:r w:rsidRPr="00025BD3">
              <w:rPr>
                <w:rFonts w:ascii="Garamond" w:hAnsi="Garamond" w:cs="Arial"/>
                <w:sz w:val="20"/>
                <w:szCs w:val="20"/>
              </w:rPr>
              <w:t>he hosting organization and/or speaker/performer do not have any specific security requests.</w:t>
            </w:r>
            <w:r>
              <w:rPr>
                <w:rFonts w:ascii="Garamond" w:hAnsi="Garamond" w:cs="Arial"/>
                <w:sz w:val="20"/>
                <w:szCs w:val="20"/>
              </w:rPr>
              <w:t xml:space="preserve"> </w:t>
            </w:r>
            <w:r w:rsidRPr="00025BD3">
              <w:rPr>
                <w:rFonts w:ascii="Garamond" w:hAnsi="Garamond" w:cs="Arial"/>
                <w:sz w:val="20"/>
                <w:szCs w:val="20"/>
              </w:rPr>
              <w:t>Effective August 2020, the University will establish a checklist of expectations for security guards and Pitt Police officers who are paid to support student organization events.</w:t>
            </w:r>
          </w:p>
        </w:tc>
        <w:tc>
          <w:tcPr>
            <w:tcW w:w="3965" w:type="dxa"/>
          </w:tcPr>
          <w:p w14:paraId="7B0F926F" w14:textId="4C0A3C38" w:rsidR="00FC54A5" w:rsidRPr="00025BD3" w:rsidRDefault="00FC54A5" w:rsidP="00FC54A5">
            <w:pPr>
              <w:rPr>
                <w:rFonts w:ascii="Garamond" w:hAnsi="Garamond"/>
                <w:sz w:val="20"/>
                <w:szCs w:val="20"/>
              </w:rPr>
            </w:pPr>
            <w:r w:rsidRPr="00025BD3">
              <w:rPr>
                <w:rFonts w:ascii="Garamond" w:hAnsi="Garamond" w:cs="Arial"/>
                <w:sz w:val="20"/>
                <w:szCs w:val="20"/>
              </w:rPr>
              <w:t>Student Affairs will develop and implement a customer event security satisfaction survey to be completed at the conclusion of each event by the event sponsor(s). Student Affairs and the Office of Public Safety will co-host at least one Pitt Police Town Hall each semester for Black student representati</w:t>
            </w:r>
            <w:r>
              <w:rPr>
                <w:rFonts w:ascii="Garamond" w:hAnsi="Garamond" w:cs="Arial"/>
                <w:sz w:val="20"/>
                <w:szCs w:val="20"/>
              </w:rPr>
              <w:t>ves.</w:t>
            </w:r>
          </w:p>
          <w:p w14:paraId="2438BD8B" w14:textId="77777777" w:rsidR="00F16102" w:rsidRDefault="00F16102" w:rsidP="00B46819"/>
        </w:tc>
        <w:tc>
          <w:tcPr>
            <w:tcW w:w="1206" w:type="dxa"/>
          </w:tcPr>
          <w:p w14:paraId="2FCC511E" w14:textId="77777777" w:rsidR="00F16102" w:rsidRDefault="00F16102" w:rsidP="00B46819"/>
        </w:tc>
      </w:tr>
      <w:tr w:rsidR="002646BD" w14:paraId="14CA9BB7" w14:textId="77777777" w:rsidTr="00E70FF8">
        <w:trPr>
          <w:trHeight w:val="386"/>
        </w:trPr>
        <w:tc>
          <w:tcPr>
            <w:tcW w:w="12559" w:type="dxa"/>
            <w:gridSpan w:val="4"/>
          </w:tcPr>
          <w:p w14:paraId="0DC3E39B" w14:textId="30BF1C1B" w:rsidR="002646BD" w:rsidRDefault="002646BD" w:rsidP="002646BD">
            <w:pPr>
              <w:jc w:val="center"/>
            </w:pPr>
            <w:r>
              <w:rPr>
                <w:rFonts w:ascii="Garamond" w:hAnsi="Garamond"/>
                <w:sz w:val="20"/>
                <w:szCs w:val="20"/>
              </w:rPr>
              <w:t>Medical School Demands</w:t>
            </w:r>
          </w:p>
        </w:tc>
        <w:tc>
          <w:tcPr>
            <w:tcW w:w="1206" w:type="dxa"/>
          </w:tcPr>
          <w:p w14:paraId="2EFF5773" w14:textId="77777777" w:rsidR="002646BD" w:rsidRDefault="002646BD" w:rsidP="00B46819"/>
        </w:tc>
      </w:tr>
      <w:tr w:rsidR="00F561CE" w:rsidRPr="00F561CE" w14:paraId="335F41BF" w14:textId="77777777" w:rsidTr="00813904">
        <w:trPr>
          <w:trHeight w:val="386"/>
        </w:trPr>
        <w:tc>
          <w:tcPr>
            <w:tcW w:w="1189" w:type="dxa"/>
          </w:tcPr>
          <w:p w14:paraId="57E08658" w14:textId="2220A833" w:rsidR="00F16102" w:rsidRPr="00F561CE" w:rsidRDefault="002B4B09" w:rsidP="00B46819">
            <w:pPr>
              <w:rPr>
                <w:rFonts w:ascii="Garamond" w:hAnsi="Garamond"/>
                <w:color w:val="000000" w:themeColor="text1"/>
                <w:sz w:val="20"/>
                <w:szCs w:val="20"/>
              </w:rPr>
            </w:pPr>
            <w:r w:rsidRPr="00F561CE">
              <w:rPr>
                <w:rFonts w:ascii="Garamond" w:hAnsi="Garamond"/>
                <w:color w:val="000000" w:themeColor="text1"/>
                <w:sz w:val="20"/>
                <w:szCs w:val="20"/>
              </w:rPr>
              <w:t>Pitt Campus ATTN-1</w:t>
            </w:r>
          </w:p>
        </w:tc>
        <w:tc>
          <w:tcPr>
            <w:tcW w:w="4961" w:type="dxa"/>
          </w:tcPr>
          <w:p w14:paraId="590404B4" w14:textId="77777777" w:rsidR="002B4B09" w:rsidRPr="00F561CE" w:rsidRDefault="002646BD" w:rsidP="002646BD">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Creating a Better Response to Injustice: </w:t>
            </w:r>
          </w:p>
          <w:p w14:paraId="276EB2D8" w14:textId="0A355BEA" w:rsidR="002646BD" w:rsidRPr="00F561CE" w:rsidRDefault="002646BD" w:rsidP="002646BD">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University of Pittsburgh should hire a</w:t>
            </w:r>
          </w:p>
          <w:p w14:paraId="2A8C2C04" w14:textId="30C52FB8" w:rsidR="002646BD" w:rsidRPr="00F561CE" w:rsidRDefault="002646BD" w:rsidP="002646BD">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lastRenderedPageBreak/>
              <w:t>team of at least three (3) full-time Black professionals with experience in education,</w:t>
            </w:r>
            <w:r w:rsidR="002B4B09" w:rsidRPr="00F561CE">
              <w:rPr>
                <w:rFonts w:ascii="Garamond" w:eastAsiaTheme="minorHAnsi" w:hAnsi="Garamond" w:cs="ƒ+Yˇ"/>
                <w:color w:val="000000" w:themeColor="text1"/>
                <w:sz w:val="20"/>
                <w:szCs w:val="20"/>
              </w:rPr>
              <w:t xml:space="preserve"> </w:t>
            </w:r>
            <w:r w:rsidRPr="00F561CE">
              <w:rPr>
                <w:rFonts w:ascii="Garamond" w:eastAsiaTheme="minorHAnsi" w:hAnsi="Garamond" w:cs="ƒ+Yˇ"/>
                <w:color w:val="000000" w:themeColor="text1"/>
                <w:sz w:val="20"/>
                <w:szCs w:val="20"/>
              </w:rPr>
              <w:t>diversity and inclusion to construct and execute campus policy in response to current</w:t>
            </w:r>
          </w:p>
          <w:p w14:paraId="5B8EB0EA" w14:textId="64585CCD" w:rsidR="00F16102" w:rsidRPr="00F561CE" w:rsidRDefault="002646BD" w:rsidP="002B4B09">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events that affect Black students, minority groups, and the surrounding Pittsburgh</w:t>
            </w:r>
            <w:r w:rsidR="002B4B09" w:rsidRPr="00F561CE">
              <w:rPr>
                <w:rFonts w:ascii="Garamond" w:eastAsiaTheme="minorHAnsi" w:hAnsi="Garamond" w:cs="ƒ+Yˇ"/>
                <w:color w:val="000000" w:themeColor="text1"/>
                <w:sz w:val="20"/>
                <w:szCs w:val="20"/>
              </w:rPr>
              <w:t xml:space="preserve"> </w:t>
            </w:r>
            <w:r w:rsidRPr="00F561CE">
              <w:rPr>
                <w:rFonts w:ascii="Garamond" w:eastAsiaTheme="minorHAnsi" w:hAnsi="Garamond" w:cs="ƒ+Yˇ"/>
                <w:color w:val="000000" w:themeColor="text1"/>
                <w:sz w:val="20"/>
                <w:szCs w:val="20"/>
              </w:rPr>
              <w:t>community</w:t>
            </w:r>
          </w:p>
        </w:tc>
        <w:tc>
          <w:tcPr>
            <w:tcW w:w="2444" w:type="dxa"/>
          </w:tcPr>
          <w:p w14:paraId="0C25DDC6" w14:textId="77777777" w:rsidR="00F16102" w:rsidRPr="00F561CE" w:rsidRDefault="00F16102" w:rsidP="00B46819">
            <w:pPr>
              <w:rPr>
                <w:color w:val="000000" w:themeColor="text1"/>
              </w:rPr>
            </w:pPr>
          </w:p>
        </w:tc>
        <w:tc>
          <w:tcPr>
            <w:tcW w:w="3965" w:type="dxa"/>
          </w:tcPr>
          <w:p w14:paraId="23B9A376" w14:textId="0CF75F2F" w:rsidR="00AC79B3" w:rsidRPr="00F561CE" w:rsidRDefault="002B4B09" w:rsidP="002646BD">
            <w:pPr>
              <w:rPr>
                <w:rFonts w:ascii="Garamond" w:hAnsi="Garamond"/>
                <w:color w:val="000000" w:themeColor="text1"/>
                <w:sz w:val="20"/>
                <w:szCs w:val="20"/>
              </w:rPr>
            </w:pPr>
            <w:r w:rsidRPr="00F561CE">
              <w:rPr>
                <w:rFonts w:ascii="Garamond" w:hAnsi="Garamond"/>
                <w:color w:val="000000" w:themeColor="text1"/>
                <w:sz w:val="20"/>
                <w:szCs w:val="20"/>
              </w:rPr>
              <w:t>See above, Black Faculty goals</w:t>
            </w:r>
          </w:p>
        </w:tc>
        <w:tc>
          <w:tcPr>
            <w:tcW w:w="1206" w:type="dxa"/>
          </w:tcPr>
          <w:p w14:paraId="23C0B7FE" w14:textId="77777777" w:rsidR="00F16102" w:rsidRPr="00F561CE" w:rsidRDefault="00F16102" w:rsidP="00B46819">
            <w:pPr>
              <w:rPr>
                <w:color w:val="000000" w:themeColor="text1"/>
              </w:rPr>
            </w:pPr>
          </w:p>
        </w:tc>
      </w:tr>
      <w:tr w:rsidR="00F561CE" w:rsidRPr="00F561CE" w14:paraId="7F48EDF6" w14:textId="77777777" w:rsidTr="00813904">
        <w:trPr>
          <w:trHeight w:val="386"/>
        </w:trPr>
        <w:tc>
          <w:tcPr>
            <w:tcW w:w="1189" w:type="dxa"/>
          </w:tcPr>
          <w:p w14:paraId="3799E79D" w14:textId="77777777" w:rsidR="002B4B09" w:rsidRPr="00F561CE" w:rsidRDefault="002B4B09" w:rsidP="00B46819">
            <w:pPr>
              <w:rPr>
                <w:rFonts w:ascii="Garamond" w:hAnsi="Garamond"/>
                <w:color w:val="000000" w:themeColor="text1"/>
                <w:sz w:val="20"/>
                <w:szCs w:val="20"/>
              </w:rPr>
            </w:pPr>
            <w:r w:rsidRPr="00F561CE">
              <w:rPr>
                <w:rFonts w:ascii="Garamond" w:hAnsi="Garamond"/>
                <w:color w:val="000000" w:themeColor="text1"/>
                <w:sz w:val="20"/>
                <w:szCs w:val="20"/>
              </w:rPr>
              <w:t>Pitt Campus</w:t>
            </w:r>
          </w:p>
          <w:p w14:paraId="0C829EDF" w14:textId="08E0F982" w:rsidR="002B4B09" w:rsidRPr="00F561CE" w:rsidRDefault="002B4B09" w:rsidP="00B46819">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642AA163" w14:textId="77777777" w:rsidR="002B4B09" w:rsidRPr="00F561CE" w:rsidRDefault="002B4B09" w:rsidP="002B4B09">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Standing in Solidarity with Black Faculty and Students: </w:t>
            </w:r>
          </w:p>
          <w:p w14:paraId="2DE6ABBC" w14:textId="153D5E8F" w:rsidR="002B4B09" w:rsidRPr="00F561CE" w:rsidRDefault="002B4B09" w:rsidP="002B4B09">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University of Pittsburgh Department of Student Affairs or some form of university leadership needs to publicly</w:t>
            </w:r>
          </w:p>
          <w:p w14:paraId="0A159A12" w14:textId="2881A9CB" w:rsidR="002B4B09" w:rsidRPr="00F561CE" w:rsidRDefault="002B4B09" w:rsidP="002B4B09">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address the racial violence against Black American citizens by the police and the threats made by the president of the United States.</w:t>
            </w:r>
          </w:p>
        </w:tc>
        <w:tc>
          <w:tcPr>
            <w:tcW w:w="2444" w:type="dxa"/>
          </w:tcPr>
          <w:p w14:paraId="79C45BD5" w14:textId="77777777" w:rsidR="002B4B09" w:rsidRPr="00F561CE" w:rsidRDefault="002B4B09" w:rsidP="00B46819">
            <w:pPr>
              <w:rPr>
                <w:color w:val="000000" w:themeColor="text1"/>
              </w:rPr>
            </w:pPr>
          </w:p>
        </w:tc>
        <w:tc>
          <w:tcPr>
            <w:tcW w:w="3965" w:type="dxa"/>
          </w:tcPr>
          <w:p w14:paraId="7D03FC87" w14:textId="7A53F8F1" w:rsidR="002B4B09" w:rsidRPr="00F561CE" w:rsidRDefault="002B4B09" w:rsidP="002646BD">
            <w:pPr>
              <w:rPr>
                <w:rFonts w:ascii="Garamond" w:hAnsi="Garamond"/>
                <w:color w:val="000000" w:themeColor="text1"/>
                <w:sz w:val="20"/>
                <w:szCs w:val="20"/>
              </w:rPr>
            </w:pPr>
            <w:r w:rsidRPr="00F561CE">
              <w:rPr>
                <w:rFonts w:ascii="Garamond" w:hAnsi="Garamond"/>
                <w:color w:val="000000" w:themeColor="text1"/>
                <w:sz w:val="20"/>
                <w:szCs w:val="20"/>
              </w:rPr>
              <w:t>See above, Black Advocacy Council, and Student Affairs activity.</w:t>
            </w:r>
          </w:p>
        </w:tc>
        <w:tc>
          <w:tcPr>
            <w:tcW w:w="1206" w:type="dxa"/>
          </w:tcPr>
          <w:p w14:paraId="1CFBB484" w14:textId="77777777" w:rsidR="002B4B09" w:rsidRPr="00F561CE" w:rsidRDefault="002B4B09" w:rsidP="00B46819">
            <w:pPr>
              <w:rPr>
                <w:color w:val="000000" w:themeColor="text1"/>
              </w:rPr>
            </w:pPr>
          </w:p>
        </w:tc>
      </w:tr>
      <w:tr w:rsidR="00F561CE" w:rsidRPr="00F561CE" w14:paraId="1451E49C" w14:textId="77777777" w:rsidTr="00813904">
        <w:trPr>
          <w:trHeight w:val="386"/>
        </w:trPr>
        <w:tc>
          <w:tcPr>
            <w:tcW w:w="1189" w:type="dxa"/>
          </w:tcPr>
          <w:p w14:paraId="101D8B55" w14:textId="77777777"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Pitt Campus</w:t>
            </w:r>
          </w:p>
          <w:p w14:paraId="40BB3621" w14:textId="5876EDDB"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4589BC52" w14:textId="77777777" w:rsidR="00846DE8" w:rsidRPr="00F561CE" w:rsidRDefault="00846DE8" w:rsidP="00846DE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b/>
                <w:color w:val="000000" w:themeColor="text1"/>
                <w:sz w:val="20"/>
                <w:szCs w:val="20"/>
              </w:rPr>
              <w:t>Actively Ensuring the Protection of Black Faculty and Students:</w:t>
            </w:r>
            <w:r w:rsidRPr="00F561CE">
              <w:rPr>
                <w:rFonts w:ascii="Garamond" w:eastAsiaTheme="minorHAnsi" w:hAnsi="Garamond" w:cs="ƒ+Yˇ"/>
                <w:color w:val="000000" w:themeColor="text1"/>
                <w:sz w:val="20"/>
                <w:szCs w:val="20"/>
              </w:rPr>
              <w:t xml:space="preserve"> </w:t>
            </w:r>
          </w:p>
          <w:p w14:paraId="69186F12" w14:textId="03F614D8" w:rsidR="00846DE8" w:rsidRPr="00F561CE" w:rsidRDefault="00846DE8" w:rsidP="00846DE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University of Pittsburgh Police Department should sever ties with the City of Pittsburgh Police Department for all on campus events and activities which includes terminating any and all contracts with current or former City of Pittsburgh police officers for sporting events, concerts, housing security, and emergency management</w:t>
            </w:r>
          </w:p>
        </w:tc>
        <w:tc>
          <w:tcPr>
            <w:tcW w:w="2444" w:type="dxa"/>
          </w:tcPr>
          <w:p w14:paraId="6969F2A2" w14:textId="77777777" w:rsidR="00846DE8" w:rsidRPr="00F561CE" w:rsidRDefault="00846DE8" w:rsidP="00B46819">
            <w:pPr>
              <w:rPr>
                <w:color w:val="000000" w:themeColor="text1"/>
              </w:rPr>
            </w:pPr>
          </w:p>
        </w:tc>
        <w:tc>
          <w:tcPr>
            <w:tcW w:w="3965" w:type="dxa"/>
          </w:tcPr>
          <w:p w14:paraId="208E1CAD" w14:textId="0DEDB9B9" w:rsidR="00846DE8" w:rsidRPr="00F561CE" w:rsidRDefault="00846DE8" w:rsidP="002646BD">
            <w:pPr>
              <w:rPr>
                <w:rFonts w:ascii="Garamond" w:hAnsi="Garamond"/>
                <w:color w:val="000000" w:themeColor="text1"/>
                <w:sz w:val="20"/>
                <w:szCs w:val="20"/>
              </w:rPr>
            </w:pPr>
            <w:r w:rsidRPr="00F561CE">
              <w:rPr>
                <w:rFonts w:ascii="Garamond" w:hAnsi="Garamond"/>
                <w:color w:val="000000" w:themeColor="text1"/>
                <w:sz w:val="20"/>
                <w:szCs w:val="20"/>
              </w:rPr>
              <w:t>See above, severe ties with police; no fees for student organizations.</w:t>
            </w:r>
          </w:p>
        </w:tc>
        <w:tc>
          <w:tcPr>
            <w:tcW w:w="1206" w:type="dxa"/>
          </w:tcPr>
          <w:p w14:paraId="06EEDAF0" w14:textId="77777777" w:rsidR="00846DE8" w:rsidRPr="00F561CE" w:rsidRDefault="00846DE8" w:rsidP="00B46819">
            <w:pPr>
              <w:rPr>
                <w:color w:val="000000" w:themeColor="text1"/>
              </w:rPr>
            </w:pPr>
          </w:p>
        </w:tc>
      </w:tr>
      <w:tr w:rsidR="00F561CE" w:rsidRPr="00F561CE" w14:paraId="631448C2" w14:textId="77777777" w:rsidTr="00813904">
        <w:trPr>
          <w:trHeight w:val="386"/>
        </w:trPr>
        <w:tc>
          <w:tcPr>
            <w:tcW w:w="1189" w:type="dxa"/>
          </w:tcPr>
          <w:p w14:paraId="5ADE8301" w14:textId="77777777"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Pitt Campus</w:t>
            </w:r>
          </w:p>
          <w:p w14:paraId="1434EAA8" w14:textId="25549C0A"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62C5CBA0" w14:textId="36846ADD" w:rsidR="00846DE8" w:rsidRPr="00F561CE" w:rsidRDefault="00846DE8" w:rsidP="00846DE8">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Increasing Transparency with the Police and the Campus Community</w:t>
            </w:r>
            <w:r w:rsidR="00BA1A42" w:rsidRPr="00F561CE">
              <w:rPr>
                <w:rFonts w:ascii="Garamond" w:eastAsiaTheme="minorHAnsi" w:hAnsi="Garamond" w:cs="ƒ+Yˇ"/>
                <w:b/>
                <w:color w:val="000000" w:themeColor="text1"/>
                <w:sz w:val="20"/>
                <w:szCs w:val="20"/>
              </w:rPr>
              <w:t>, and Greater Pittsburgh Community</w:t>
            </w:r>
          </w:p>
          <w:p w14:paraId="11047170" w14:textId="77777777" w:rsidR="00BA1A42" w:rsidRPr="00F561CE" w:rsidRDefault="00BA1A42" w:rsidP="00846DE8">
            <w:pPr>
              <w:autoSpaceDE w:val="0"/>
              <w:autoSpaceDN w:val="0"/>
              <w:adjustRightInd w:val="0"/>
              <w:rPr>
                <w:rFonts w:ascii="Garamond" w:eastAsiaTheme="minorHAnsi" w:hAnsi="Garamond" w:cs="ƒ+Yˇ"/>
                <w:b/>
                <w:color w:val="000000" w:themeColor="text1"/>
                <w:sz w:val="20"/>
                <w:szCs w:val="20"/>
              </w:rPr>
            </w:pPr>
          </w:p>
          <w:p w14:paraId="4D1AF490" w14:textId="32BEACA2" w:rsidR="00846DE8" w:rsidRPr="00F561CE" w:rsidRDefault="00846DE8" w:rsidP="00846DE8">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color w:val="000000" w:themeColor="text1"/>
                <w:sz w:val="20"/>
                <w:szCs w:val="20"/>
              </w:rPr>
              <w:t>The University of Pittsburgh Police Department’s record of arrests, traffic stops, and citations should be made public.</w:t>
            </w:r>
          </w:p>
        </w:tc>
        <w:tc>
          <w:tcPr>
            <w:tcW w:w="2444" w:type="dxa"/>
          </w:tcPr>
          <w:p w14:paraId="1E2527BC" w14:textId="77777777" w:rsidR="00846DE8" w:rsidRPr="00F561CE" w:rsidRDefault="00846DE8" w:rsidP="00846DE8">
            <w:pPr>
              <w:rPr>
                <w:color w:val="000000" w:themeColor="text1"/>
              </w:rPr>
            </w:pPr>
          </w:p>
        </w:tc>
        <w:tc>
          <w:tcPr>
            <w:tcW w:w="3965" w:type="dxa"/>
          </w:tcPr>
          <w:p w14:paraId="12720E99" w14:textId="6D44B519"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See above, transparency actions from Chancellor, UPPD, and bipartisan legislation.</w:t>
            </w:r>
          </w:p>
        </w:tc>
        <w:tc>
          <w:tcPr>
            <w:tcW w:w="1206" w:type="dxa"/>
          </w:tcPr>
          <w:p w14:paraId="3CA6B902" w14:textId="77777777" w:rsidR="00846DE8" w:rsidRPr="00F561CE" w:rsidRDefault="00846DE8" w:rsidP="00846DE8">
            <w:pPr>
              <w:rPr>
                <w:color w:val="000000" w:themeColor="text1"/>
              </w:rPr>
            </w:pPr>
          </w:p>
        </w:tc>
      </w:tr>
      <w:tr w:rsidR="00F561CE" w:rsidRPr="00F561CE" w14:paraId="7A4D88DC" w14:textId="77777777" w:rsidTr="00BA1A42">
        <w:trPr>
          <w:trHeight w:val="1430"/>
        </w:trPr>
        <w:tc>
          <w:tcPr>
            <w:tcW w:w="1189" w:type="dxa"/>
          </w:tcPr>
          <w:p w14:paraId="26FBF718" w14:textId="77777777" w:rsidR="00FA1054" w:rsidRPr="00F561CE" w:rsidRDefault="00FA1054" w:rsidP="00FA1054">
            <w:pPr>
              <w:rPr>
                <w:rFonts w:ascii="Garamond" w:hAnsi="Garamond"/>
                <w:color w:val="000000" w:themeColor="text1"/>
                <w:sz w:val="20"/>
                <w:szCs w:val="20"/>
              </w:rPr>
            </w:pPr>
            <w:r w:rsidRPr="00F561CE">
              <w:rPr>
                <w:rFonts w:ascii="Garamond" w:hAnsi="Garamond"/>
                <w:color w:val="000000" w:themeColor="text1"/>
                <w:sz w:val="20"/>
                <w:szCs w:val="20"/>
              </w:rPr>
              <w:t>Pitt Campus</w:t>
            </w:r>
          </w:p>
          <w:p w14:paraId="63391A28" w14:textId="2B432910" w:rsidR="00FA1054" w:rsidRPr="00F561CE" w:rsidRDefault="00FA1054" w:rsidP="00FA1054">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250F0B3B" w14:textId="77777777" w:rsidR="00FA1054" w:rsidRPr="00F561CE" w:rsidRDefault="00FA1054" w:rsidP="00FA1054">
            <w:pPr>
              <w:autoSpaceDE w:val="0"/>
              <w:autoSpaceDN w:val="0"/>
              <w:adjustRightInd w:val="0"/>
              <w:rPr>
                <w:rFonts w:ascii="Garamond" w:eastAsiaTheme="minorHAnsi" w:hAnsi="Garamond" w:cstheme="minorHAnsi"/>
                <w:b/>
                <w:color w:val="000000" w:themeColor="text1"/>
                <w:sz w:val="20"/>
                <w:szCs w:val="20"/>
              </w:rPr>
            </w:pPr>
            <w:r w:rsidRPr="00F561CE">
              <w:rPr>
                <w:rFonts w:ascii="Garamond" w:eastAsiaTheme="minorHAnsi" w:hAnsi="Garamond" w:cstheme="minorHAnsi"/>
                <w:b/>
                <w:color w:val="000000" w:themeColor="text1"/>
                <w:sz w:val="20"/>
                <w:szCs w:val="20"/>
              </w:rPr>
              <w:t xml:space="preserve">Terminating the Employment of White Supremacists </w:t>
            </w:r>
            <w:proofErr w:type="gramStart"/>
            <w:r w:rsidRPr="00F561CE">
              <w:rPr>
                <w:rFonts w:ascii="Garamond" w:eastAsiaTheme="minorHAnsi" w:hAnsi="Garamond" w:cstheme="minorHAnsi"/>
                <w:b/>
                <w:color w:val="000000" w:themeColor="text1"/>
                <w:sz w:val="20"/>
                <w:szCs w:val="20"/>
              </w:rPr>
              <w:t>On</w:t>
            </w:r>
            <w:proofErr w:type="gramEnd"/>
            <w:r w:rsidRPr="00F561CE">
              <w:rPr>
                <w:rFonts w:ascii="Garamond" w:eastAsiaTheme="minorHAnsi" w:hAnsi="Garamond" w:cstheme="minorHAnsi"/>
                <w:b/>
                <w:color w:val="000000" w:themeColor="text1"/>
                <w:sz w:val="20"/>
                <w:szCs w:val="20"/>
              </w:rPr>
              <w:t xml:space="preserve"> Campus: </w:t>
            </w:r>
          </w:p>
          <w:p w14:paraId="54380384" w14:textId="0E3C7802" w:rsidR="00FA1054" w:rsidRPr="00F561CE" w:rsidRDefault="00FA1054" w:rsidP="00FA1054">
            <w:pPr>
              <w:autoSpaceDE w:val="0"/>
              <w:autoSpaceDN w:val="0"/>
              <w:adjustRightInd w:val="0"/>
              <w:rPr>
                <w:rFonts w:ascii="Garamond" w:eastAsiaTheme="minorHAnsi" w:hAnsi="Garamond" w:cstheme="minorHAnsi"/>
                <w:color w:val="000000" w:themeColor="text1"/>
                <w:sz w:val="20"/>
                <w:szCs w:val="20"/>
              </w:rPr>
            </w:pPr>
            <w:r w:rsidRPr="00F561CE">
              <w:rPr>
                <w:rFonts w:ascii="Garamond" w:eastAsiaTheme="minorHAnsi" w:hAnsi="Garamond" w:cstheme="minorHAnsi"/>
                <w:color w:val="000000" w:themeColor="text1"/>
                <w:sz w:val="20"/>
                <w:szCs w:val="20"/>
              </w:rPr>
              <w:t>Students should be allowed to submit formal complaints when they experience racial bias, the use of</w:t>
            </w:r>
          </w:p>
          <w:p w14:paraId="20AD51CA" w14:textId="40D98EFA" w:rsidR="00FA1054" w:rsidRPr="00F561CE" w:rsidRDefault="00FA1054" w:rsidP="00FA1054">
            <w:pPr>
              <w:autoSpaceDE w:val="0"/>
              <w:autoSpaceDN w:val="0"/>
              <w:adjustRightInd w:val="0"/>
              <w:rPr>
                <w:rFonts w:ascii="Garamond" w:eastAsiaTheme="minorHAnsi" w:hAnsi="Garamond" w:cstheme="minorHAnsi"/>
                <w:color w:val="000000" w:themeColor="text1"/>
                <w:sz w:val="20"/>
                <w:szCs w:val="20"/>
              </w:rPr>
            </w:pPr>
            <w:r w:rsidRPr="00F561CE">
              <w:rPr>
                <w:rFonts w:ascii="Garamond" w:eastAsiaTheme="minorHAnsi" w:hAnsi="Garamond" w:cstheme="minorHAnsi"/>
                <w:color w:val="000000" w:themeColor="text1"/>
                <w:sz w:val="20"/>
                <w:szCs w:val="20"/>
              </w:rPr>
              <w:t>excessive force, or are unlawfully arrested/detained/searched by University of Pittsburgh police or security officers</w:t>
            </w:r>
          </w:p>
        </w:tc>
        <w:tc>
          <w:tcPr>
            <w:tcW w:w="2444" w:type="dxa"/>
          </w:tcPr>
          <w:p w14:paraId="34278362" w14:textId="77777777" w:rsidR="00FA1054" w:rsidRPr="00F561CE" w:rsidRDefault="00FA1054" w:rsidP="00846DE8">
            <w:pPr>
              <w:rPr>
                <w:color w:val="000000" w:themeColor="text1"/>
              </w:rPr>
            </w:pPr>
          </w:p>
        </w:tc>
        <w:tc>
          <w:tcPr>
            <w:tcW w:w="3965" w:type="dxa"/>
          </w:tcPr>
          <w:p w14:paraId="6AE807A3" w14:textId="2B4D7FA8" w:rsidR="00FA1054" w:rsidRPr="00F561CE" w:rsidRDefault="00FA1054" w:rsidP="00846DE8">
            <w:pPr>
              <w:rPr>
                <w:rFonts w:ascii="Garamond" w:hAnsi="Garamond"/>
                <w:color w:val="000000" w:themeColor="text1"/>
                <w:sz w:val="20"/>
                <w:szCs w:val="20"/>
              </w:rPr>
            </w:pPr>
            <w:r w:rsidRPr="00F561CE">
              <w:rPr>
                <w:rFonts w:ascii="Garamond" w:hAnsi="Garamond"/>
                <w:color w:val="000000" w:themeColor="text1"/>
                <w:sz w:val="20"/>
                <w:szCs w:val="20"/>
              </w:rPr>
              <w:t>See above, Allegheny County Police Oversight Board</w:t>
            </w:r>
          </w:p>
        </w:tc>
        <w:tc>
          <w:tcPr>
            <w:tcW w:w="1206" w:type="dxa"/>
          </w:tcPr>
          <w:p w14:paraId="6279EB87" w14:textId="77777777" w:rsidR="00FA1054" w:rsidRPr="00F561CE" w:rsidRDefault="00FA1054" w:rsidP="00846DE8">
            <w:pPr>
              <w:rPr>
                <w:color w:val="000000" w:themeColor="text1"/>
              </w:rPr>
            </w:pPr>
          </w:p>
        </w:tc>
      </w:tr>
      <w:tr w:rsidR="00F561CE" w:rsidRPr="00F561CE" w14:paraId="58767321" w14:textId="77777777" w:rsidTr="00813904">
        <w:trPr>
          <w:trHeight w:val="386"/>
        </w:trPr>
        <w:tc>
          <w:tcPr>
            <w:tcW w:w="1189" w:type="dxa"/>
          </w:tcPr>
          <w:p w14:paraId="45F0A845" w14:textId="77777777" w:rsidR="00FA1054" w:rsidRPr="00F561CE" w:rsidRDefault="00FA1054" w:rsidP="00FA1054">
            <w:pPr>
              <w:rPr>
                <w:rFonts w:ascii="Garamond" w:hAnsi="Garamond"/>
                <w:color w:val="000000" w:themeColor="text1"/>
                <w:sz w:val="20"/>
                <w:szCs w:val="20"/>
              </w:rPr>
            </w:pPr>
            <w:r w:rsidRPr="00F561CE">
              <w:rPr>
                <w:rFonts w:ascii="Garamond" w:hAnsi="Garamond"/>
                <w:color w:val="000000" w:themeColor="text1"/>
                <w:sz w:val="20"/>
                <w:szCs w:val="20"/>
              </w:rPr>
              <w:t>Pitt Campus</w:t>
            </w:r>
          </w:p>
          <w:p w14:paraId="796BC5C2" w14:textId="3C7448F1" w:rsidR="00FA1054" w:rsidRPr="00F561CE" w:rsidRDefault="00FA1054" w:rsidP="00FA1054">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2153872E" w14:textId="77777777" w:rsidR="00FA1054" w:rsidRPr="00F561CE" w:rsidRDefault="00FA1054" w:rsidP="00FA1054">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Allowing Student Leaders to Supervise Who They are Paying </w:t>
            </w:r>
            <w:proofErr w:type="gramStart"/>
            <w:r w:rsidRPr="00F561CE">
              <w:rPr>
                <w:rFonts w:ascii="Garamond" w:eastAsiaTheme="minorHAnsi" w:hAnsi="Garamond" w:cs="ƒ+Yˇ"/>
                <w:b/>
                <w:color w:val="000000" w:themeColor="text1"/>
                <w:sz w:val="20"/>
                <w:szCs w:val="20"/>
              </w:rPr>
              <w:t>To</w:t>
            </w:r>
            <w:proofErr w:type="gramEnd"/>
            <w:r w:rsidRPr="00F561CE">
              <w:rPr>
                <w:rFonts w:ascii="Garamond" w:eastAsiaTheme="minorHAnsi" w:hAnsi="Garamond" w:cs="ƒ+Yˇ"/>
                <w:b/>
                <w:color w:val="000000" w:themeColor="text1"/>
                <w:sz w:val="20"/>
                <w:szCs w:val="20"/>
              </w:rPr>
              <w:t xml:space="preserve"> Serve and Protect</w:t>
            </w:r>
          </w:p>
          <w:p w14:paraId="59EAA386" w14:textId="77777777" w:rsidR="00FA1054" w:rsidRPr="00F561CE" w:rsidRDefault="00FA1054" w:rsidP="00FA1054">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b/>
                <w:color w:val="000000" w:themeColor="text1"/>
                <w:sz w:val="20"/>
                <w:szCs w:val="20"/>
              </w:rPr>
              <w:t>Their Campus:</w:t>
            </w:r>
            <w:r w:rsidRPr="00F561CE">
              <w:rPr>
                <w:rFonts w:ascii="Garamond" w:eastAsiaTheme="minorHAnsi" w:hAnsi="Garamond" w:cs="ƒ+Yˇ"/>
                <w:color w:val="000000" w:themeColor="text1"/>
                <w:sz w:val="20"/>
                <w:szCs w:val="20"/>
              </w:rPr>
              <w:t xml:space="preserve"> </w:t>
            </w:r>
          </w:p>
          <w:p w14:paraId="345E3DA8" w14:textId="77777777" w:rsidR="00FA1054" w:rsidRPr="00F561CE" w:rsidRDefault="00FA1054" w:rsidP="00FA1054">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student-run oversight committee should be staffed by Black students, currently enrolled and in good academic standing in any undergraduate or graduate school on the Pittsburgh campus, who have demonstrated at least one year of leadership and community service on campus through Black organizations.</w:t>
            </w:r>
          </w:p>
          <w:p w14:paraId="4FAA3E0A" w14:textId="77777777" w:rsidR="00FA1054" w:rsidRPr="00F561CE" w:rsidRDefault="00FA1054" w:rsidP="00FA1054">
            <w:pPr>
              <w:autoSpaceDE w:val="0"/>
              <w:autoSpaceDN w:val="0"/>
              <w:adjustRightInd w:val="0"/>
              <w:rPr>
                <w:rFonts w:ascii="Garamond" w:eastAsiaTheme="minorHAnsi" w:hAnsi="Garamond" w:cs="ƒ+Yˇ"/>
                <w:color w:val="000000" w:themeColor="text1"/>
                <w:sz w:val="20"/>
                <w:szCs w:val="20"/>
              </w:rPr>
            </w:pPr>
          </w:p>
          <w:p w14:paraId="368E972B" w14:textId="41118AD7" w:rsidR="00FA1054" w:rsidRPr="00F561CE" w:rsidRDefault="00FA1054" w:rsidP="00FA1054">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Each student should receive $10,000 toward tuition, room, and board for each year of service on the committee</w:t>
            </w:r>
          </w:p>
        </w:tc>
        <w:tc>
          <w:tcPr>
            <w:tcW w:w="2444" w:type="dxa"/>
          </w:tcPr>
          <w:p w14:paraId="174A117C" w14:textId="77777777" w:rsidR="00FA1054" w:rsidRPr="00F561CE" w:rsidRDefault="00FA1054" w:rsidP="00846DE8">
            <w:pPr>
              <w:rPr>
                <w:color w:val="000000" w:themeColor="text1"/>
              </w:rPr>
            </w:pPr>
          </w:p>
        </w:tc>
        <w:tc>
          <w:tcPr>
            <w:tcW w:w="3965" w:type="dxa"/>
          </w:tcPr>
          <w:p w14:paraId="0F8D72C1" w14:textId="77777777" w:rsidR="00FA1054" w:rsidRPr="00F561CE" w:rsidRDefault="00FA1054" w:rsidP="00846DE8">
            <w:pPr>
              <w:rPr>
                <w:rFonts w:ascii="Garamond" w:hAnsi="Garamond"/>
                <w:color w:val="000000" w:themeColor="text1"/>
                <w:sz w:val="20"/>
                <w:szCs w:val="20"/>
              </w:rPr>
            </w:pPr>
          </w:p>
        </w:tc>
        <w:tc>
          <w:tcPr>
            <w:tcW w:w="1206" w:type="dxa"/>
          </w:tcPr>
          <w:p w14:paraId="40780C23" w14:textId="60FF414E" w:rsidR="00FA1054" w:rsidRPr="00F561CE" w:rsidRDefault="00FA1054" w:rsidP="00846DE8">
            <w:pPr>
              <w:rPr>
                <w:color w:val="000000" w:themeColor="text1"/>
              </w:rPr>
            </w:pPr>
            <w:r w:rsidRPr="00F561CE">
              <w:rPr>
                <w:color w:val="000000" w:themeColor="text1"/>
              </w:rPr>
              <w:t>X</w:t>
            </w:r>
          </w:p>
        </w:tc>
      </w:tr>
      <w:tr w:rsidR="00F561CE" w:rsidRPr="00F561CE" w14:paraId="30C8C6D8" w14:textId="77777777" w:rsidTr="00813904">
        <w:trPr>
          <w:trHeight w:val="386"/>
        </w:trPr>
        <w:tc>
          <w:tcPr>
            <w:tcW w:w="1189" w:type="dxa"/>
          </w:tcPr>
          <w:p w14:paraId="3E3EEE18" w14:textId="77777777" w:rsidR="00BA1A42" w:rsidRPr="00F561CE" w:rsidRDefault="00BA1A42" w:rsidP="00BA1A42">
            <w:pPr>
              <w:rPr>
                <w:rFonts w:ascii="Garamond" w:hAnsi="Garamond"/>
                <w:color w:val="000000" w:themeColor="text1"/>
                <w:sz w:val="20"/>
                <w:szCs w:val="20"/>
              </w:rPr>
            </w:pPr>
            <w:r w:rsidRPr="00F561CE">
              <w:rPr>
                <w:rFonts w:ascii="Garamond" w:hAnsi="Garamond"/>
                <w:color w:val="000000" w:themeColor="text1"/>
                <w:sz w:val="20"/>
                <w:szCs w:val="20"/>
              </w:rPr>
              <w:t>Pitt Campus</w:t>
            </w:r>
          </w:p>
          <w:p w14:paraId="290233A8" w14:textId="0F40E663" w:rsidR="00BA1A42" w:rsidRPr="00F561CE" w:rsidRDefault="00BA1A42" w:rsidP="00BA1A42">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5A596883" w14:textId="77777777" w:rsidR="00BA1A42" w:rsidRPr="00F561CE" w:rsidRDefault="00BA1A42" w:rsidP="00BA1A42">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Holding All Police Officers Accountable: </w:t>
            </w:r>
          </w:p>
          <w:p w14:paraId="54848E52" w14:textId="18195550" w:rsidR="00BA1A42" w:rsidRPr="00F561CE" w:rsidRDefault="00BA1A42" w:rsidP="00BA1A42">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partners or participating officers involved in any encounters with racial bias, the use of excessive force, or unlawful arrest/detainment as deemed by this student-run committee should also be terminated and banned from the university campus immediately</w:t>
            </w:r>
          </w:p>
        </w:tc>
        <w:tc>
          <w:tcPr>
            <w:tcW w:w="2444" w:type="dxa"/>
          </w:tcPr>
          <w:p w14:paraId="7C54B4E7" w14:textId="77777777" w:rsidR="00BA1A42" w:rsidRPr="00F561CE" w:rsidRDefault="00BA1A42" w:rsidP="00846DE8">
            <w:pPr>
              <w:rPr>
                <w:color w:val="000000" w:themeColor="text1"/>
              </w:rPr>
            </w:pPr>
          </w:p>
        </w:tc>
        <w:tc>
          <w:tcPr>
            <w:tcW w:w="3965" w:type="dxa"/>
          </w:tcPr>
          <w:p w14:paraId="58AD0F4E" w14:textId="70078EB0" w:rsidR="00BA1A42" w:rsidRPr="00F561CE" w:rsidRDefault="00BA1A42" w:rsidP="00846DE8">
            <w:pPr>
              <w:rPr>
                <w:rFonts w:ascii="Garamond" w:hAnsi="Garamond"/>
                <w:color w:val="000000" w:themeColor="text1"/>
                <w:sz w:val="20"/>
                <w:szCs w:val="20"/>
              </w:rPr>
            </w:pPr>
            <w:r w:rsidRPr="00F561CE">
              <w:rPr>
                <w:rFonts w:ascii="Garamond" w:hAnsi="Garamond"/>
                <w:color w:val="000000" w:themeColor="text1"/>
                <w:sz w:val="20"/>
                <w:szCs w:val="20"/>
              </w:rPr>
              <w:t>See above, UPPD policies and Allegheny County Police Oversight Board</w:t>
            </w:r>
          </w:p>
        </w:tc>
        <w:tc>
          <w:tcPr>
            <w:tcW w:w="1206" w:type="dxa"/>
          </w:tcPr>
          <w:p w14:paraId="02311A40" w14:textId="77777777" w:rsidR="00BA1A42" w:rsidRPr="00F561CE" w:rsidRDefault="00BA1A42" w:rsidP="00846DE8">
            <w:pPr>
              <w:rPr>
                <w:color w:val="000000" w:themeColor="text1"/>
              </w:rPr>
            </w:pPr>
          </w:p>
        </w:tc>
      </w:tr>
      <w:tr w:rsidR="00F561CE" w:rsidRPr="00F561CE" w14:paraId="4E27B168" w14:textId="77777777" w:rsidTr="00813904">
        <w:trPr>
          <w:trHeight w:val="386"/>
        </w:trPr>
        <w:tc>
          <w:tcPr>
            <w:tcW w:w="1189" w:type="dxa"/>
          </w:tcPr>
          <w:p w14:paraId="20B5AC92" w14:textId="77777777" w:rsidR="00BA1A42" w:rsidRPr="00F561CE" w:rsidRDefault="00BA1A42" w:rsidP="00BA1A42">
            <w:pPr>
              <w:rPr>
                <w:rFonts w:ascii="Garamond" w:hAnsi="Garamond"/>
                <w:color w:val="000000" w:themeColor="text1"/>
                <w:sz w:val="20"/>
                <w:szCs w:val="20"/>
              </w:rPr>
            </w:pPr>
            <w:r w:rsidRPr="00F561CE">
              <w:rPr>
                <w:rFonts w:ascii="Garamond" w:hAnsi="Garamond"/>
                <w:color w:val="000000" w:themeColor="text1"/>
                <w:sz w:val="20"/>
                <w:szCs w:val="20"/>
              </w:rPr>
              <w:t>Pitt Campus</w:t>
            </w:r>
          </w:p>
          <w:p w14:paraId="4D908F04" w14:textId="74AA33F4" w:rsidR="00BA1A42" w:rsidRPr="00F561CE" w:rsidRDefault="00BA1A42" w:rsidP="00BA1A42">
            <w:pPr>
              <w:rPr>
                <w:rFonts w:ascii="Garamond" w:hAnsi="Garamond"/>
                <w:color w:val="000000" w:themeColor="text1"/>
                <w:sz w:val="20"/>
                <w:szCs w:val="20"/>
              </w:rPr>
            </w:pPr>
            <w:r w:rsidRPr="00F561CE">
              <w:rPr>
                <w:rFonts w:ascii="Garamond" w:hAnsi="Garamond"/>
                <w:color w:val="000000" w:themeColor="text1"/>
                <w:sz w:val="20"/>
                <w:szCs w:val="20"/>
              </w:rPr>
              <w:t>ATTN-1</w:t>
            </w:r>
          </w:p>
        </w:tc>
        <w:tc>
          <w:tcPr>
            <w:tcW w:w="4961" w:type="dxa"/>
          </w:tcPr>
          <w:p w14:paraId="01AE5313" w14:textId="7331C893" w:rsidR="00644558" w:rsidRPr="00F561CE" w:rsidRDefault="00BA1A42" w:rsidP="00BA1A42">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Providing Financial Support and Public Recognition of Black Students Who</w:t>
            </w:r>
            <w:r w:rsidR="00644558" w:rsidRPr="00F561CE">
              <w:rPr>
                <w:rFonts w:ascii="Garamond" w:eastAsiaTheme="minorHAnsi" w:hAnsi="Garamond" w:cs="ƒ+Yˇ"/>
                <w:b/>
                <w:color w:val="000000" w:themeColor="text1"/>
                <w:sz w:val="20"/>
                <w:szCs w:val="20"/>
              </w:rPr>
              <w:t xml:space="preserve"> </w:t>
            </w:r>
            <w:r w:rsidRPr="00F561CE">
              <w:rPr>
                <w:rFonts w:ascii="Garamond" w:eastAsiaTheme="minorHAnsi" w:hAnsi="Garamond" w:cs="ƒ+Yˇ"/>
                <w:b/>
                <w:color w:val="000000" w:themeColor="text1"/>
                <w:sz w:val="20"/>
                <w:szCs w:val="20"/>
              </w:rPr>
              <w:t xml:space="preserve">Continue to Face Racial Violence: </w:t>
            </w:r>
          </w:p>
          <w:p w14:paraId="60A5A041" w14:textId="3F357AA1" w:rsidR="00BA1A42" w:rsidRPr="00F561CE" w:rsidRDefault="00BA1A42" w:rsidP="00BA1A42">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The University of Pittsburgh should establish at</w:t>
            </w:r>
          </w:p>
          <w:p w14:paraId="3DCB604C" w14:textId="109ACD9E" w:rsidR="00BA1A42" w:rsidRPr="00F561CE" w:rsidRDefault="00BA1A42" w:rsidP="00BA1A42">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least twenty (20) scholarships of at least $2,000 each for current students in the names of</w:t>
            </w:r>
            <w:r w:rsidR="00644558" w:rsidRPr="00F561CE">
              <w:rPr>
                <w:rFonts w:ascii="Garamond" w:eastAsiaTheme="minorHAnsi" w:hAnsi="Garamond" w:cs="ƒ+Yˇ"/>
                <w:color w:val="000000" w:themeColor="text1"/>
                <w:sz w:val="20"/>
                <w:szCs w:val="20"/>
              </w:rPr>
              <w:t xml:space="preserve"> </w:t>
            </w:r>
            <w:r w:rsidRPr="00F561CE">
              <w:rPr>
                <w:rFonts w:ascii="Garamond" w:eastAsiaTheme="minorHAnsi" w:hAnsi="Garamond" w:cs="ƒ+Yˇ"/>
                <w:color w:val="000000" w:themeColor="text1"/>
                <w:sz w:val="20"/>
                <w:szCs w:val="20"/>
              </w:rPr>
              <w:t>Black people killed at the hands of police terrorists and white supremacists.</w:t>
            </w:r>
          </w:p>
        </w:tc>
        <w:tc>
          <w:tcPr>
            <w:tcW w:w="2444" w:type="dxa"/>
          </w:tcPr>
          <w:p w14:paraId="3E3A2744" w14:textId="77777777" w:rsidR="00BA1A42" w:rsidRPr="00F561CE" w:rsidRDefault="00BA1A42" w:rsidP="00846DE8">
            <w:pPr>
              <w:rPr>
                <w:color w:val="000000" w:themeColor="text1"/>
              </w:rPr>
            </w:pPr>
          </w:p>
        </w:tc>
        <w:tc>
          <w:tcPr>
            <w:tcW w:w="3965" w:type="dxa"/>
          </w:tcPr>
          <w:p w14:paraId="0DE91C8E" w14:textId="77777777" w:rsidR="00644558" w:rsidRPr="00F561CE" w:rsidRDefault="00644558" w:rsidP="00846DE8">
            <w:pPr>
              <w:rPr>
                <w:rFonts w:ascii="Garamond" w:hAnsi="Garamond" w:cs="Arial"/>
                <w:color w:val="000000" w:themeColor="text1"/>
                <w:sz w:val="20"/>
                <w:szCs w:val="20"/>
              </w:rPr>
            </w:pPr>
            <w:r w:rsidRPr="00F561CE">
              <w:rPr>
                <w:rFonts w:ascii="Garamond" w:hAnsi="Garamond" w:cs="Arial"/>
                <w:color w:val="000000" w:themeColor="text1"/>
                <w:sz w:val="20"/>
                <w:szCs w:val="20"/>
              </w:rPr>
              <w:t>See above, scholarships.</w:t>
            </w:r>
          </w:p>
          <w:p w14:paraId="6BC3DDD4" w14:textId="77777777" w:rsidR="00644558" w:rsidRPr="00F561CE" w:rsidRDefault="00644558" w:rsidP="00846DE8">
            <w:pPr>
              <w:rPr>
                <w:rFonts w:ascii="Garamond" w:hAnsi="Garamond" w:cs="Arial"/>
                <w:color w:val="000000" w:themeColor="text1"/>
                <w:sz w:val="20"/>
                <w:szCs w:val="20"/>
              </w:rPr>
            </w:pPr>
          </w:p>
          <w:p w14:paraId="58012582" w14:textId="42F929C2" w:rsidR="00BA1A42" w:rsidRPr="00F561CE" w:rsidRDefault="00644558" w:rsidP="00846DE8">
            <w:pPr>
              <w:rPr>
                <w:rFonts w:ascii="Garamond" w:hAnsi="Garamond" w:cs="Arial"/>
                <w:color w:val="000000" w:themeColor="text1"/>
                <w:sz w:val="20"/>
                <w:szCs w:val="20"/>
              </w:rPr>
            </w:pPr>
            <w:r w:rsidRPr="00F561CE">
              <w:rPr>
                <w:rFonts w:ascii="Garamond" w:hAnsi="Garamond" w:cs="Arial"/>
                <w:color w:val="000000" w:themeColor="text1"/>
                <w:sz w:val="20"/>
                <w:szCs w:val="20"/>
              </w:rPr>
              <w:t>The University commits to continuing to support need-based financial aid to Black (and other Underrepresented Minority) students, with the goal of continuing to reduce unmet need.</w:t>
            </w:r>
          </w:p>
        </w:tc>
        <w:tc>
          <w:tcPr>
            <w:tcW w:w="1206" w:type="dxa"/>
          </w:tcPr>
          <w:p w14:paraId="3F08C2D8" w14:textId="52D48D17" w:rsidR="00BA1A42" w:rsidRPr="00F561CE" w:rsidRDefault="00644558" w:rsidP="00846DE8">
            <w:pPr>
              <w:rPr>
                <w:color w:val="000000" w:themeColor="text1"/>
              </w:rPr>
            </w:pPr>
            <w:r w:rsidRPr="00F561CE">
              <w:rPr>
                <w:color w:val="000000" w:themeColor="text1"/>
              </w:rPr>
              <w:t>X</w:t>
            </w:r>
          </w:p>
        </w:tc>
      </w:tr>
      <w:tr w:rsidR="00F561CE" w:rsidRPr="00F561CE" w14:paraId="553A0968" w14:textId="77777777" w:rsidTr="00813904">
        <w:trPr>
          <w:trHeight w:val="386"/>
        </w:trPr>
        <w:tc>
          <w:tcPr>
            <w:tcW w:w="1189" w:type="dxa"/>
          </w:tcPr>
          <w:p w14:paraId="68437A51" w14:textId="6001FE91" w:rsidR="00644558" w:rsidRPr="00F561CE" w:rsidRDefault="00644558" w:rsidP="00BA1A42">
            <w:pPr>
              <w:rPr>
                <w:rFonts w:ascii="Garamond" w:hAnsi="Garamond"/>
                <w:color w:val="000000" w:themeColor="text1"/>
                <w:sz w:val="20"/>
                <w:szCs w:val="20"/>
              </w:rPr>
            </w:pPr>
            <w:r w:rsidRPr="00F561CE">
              <w:rPr>
                <w:rFonts w:ascii="Garamond" w:hAnsi="Garamond"/>
                <w:color w:val="000000" w:themeColor="text1"/>
                <w:sz w:val="20"/>
                <w:szCs w:val="20"/>
              </w:rPr>
              <w:t>Pitt Campus ATTN-1</w:t>
            </w:r>
          </w:p>
        </w:tc>
        <w:tc>
          <w:tcPr>
            <w:tcW w:w="4961" w:type="dxa"/>
          </w:tcPr>
          <w:p w14:paraId="7448F0ED" w14:textId="77777777" w:rsidR="00644558" w:rsidRPr="00F561CE" w:rsidRDefault="00644558" w:rsidP="00644558">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Addressing the Specific Mental Health Needs of Black Students: </w:t>
            </w:r>
          </w:p>
          <w:p w14:paraId="43A6FB33" w14:textId="33597A0B"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Black students are expected to continue studying and working within hours to days of witnessing the murder</w:t>
            </w:r>
          </w:p>
          <w:p w14:paraId="03C01406" w14:textId="1A6E94A8"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 xml:space="preserve">of someone that looks like them and hearing rhetoric against their personhood. </w:t>
            </w:r>
          </w:p>
          <w:p w14:paraId="1F49C255" w14:textId="09FA2442"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w:t>
            </w:r>
          </w:p>
          <w:p w14:paraId="2120DF0A" w14:textId="7592A7C9"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To address this, the University of Pittsburgh should</w:t>
            </w:r>
          </w:p>
          <w:p w14:paraId="37CCAD57" w14:textId="7D91516D"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ensure that Black students are adequately supported at the Pitt Counseling Center by hiring more Black mental health professionals to encompass 30-40% of the counseling</w:t>
            </w:r>
          </w:p>
          <w:p w14:paraId="6B0D3082" w14:textId="77777777"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 xml:space="preserve">team. </w:t>
            </w:r>
          </w:p>
          <w:p w14:paraId="5CCF47FE" w14:textId="77777777"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p>
          <w:p w14:paraId="6C2AD78C" w14:textId="080F7F78"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 xml:space="preserve">--Counseling services should also be free of charge, regardless of active enrollment, for Black/POC students. </w:t>
            </w:r>
          </w:p>
          <w:p w14:paraId="77130C0F" w14:textId="77777777"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p>
          <w:p w14:paraId="7FB8691D" w14:textId="5618F9F6" w:rsidR="00644558" w:rsidRPr="00F561CE" w:rsidRDefault="00644558" w:rsidP="00644558">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--In addition, Black/POC students should be offered automatic 1-week extensions on any project deadlines, essay deadlines, or exams dates that occur within 2 weeks of a highly publicized and traumatic racial injustice event such as the murder of George Floyd.</w:t>
            </w:r>
          </w:p>
        </w:tc>
        <w:tc>
          <w:tcPr>
            <w:tcW w:w="2444" w:type="dxa"/>
          </w:tcPr>
          <w:p w14:paraId="60A568C2" w14:textId="77777777" w:rsidR="00644558" w:rsidRPr="00F561CE" w:rsidRDefault="00644558" w:rsidP="00846DE8">
            <w:pPr>
              <w:rPr>
                <w:color w:val="000000" w:themeColor="text1"/>
              </w:rPr>
            </w:pPr>
          </w:p>
        </w:tc>
        <w:tc>
          <w:tcPr>
            <w:tcW w:w="3965" w:type="dxa"/>
          </w:tcPr>
          <w:p w14:paraId="44B0B19E" w14:textId="67F09459" w:rsidR="00644558" w:rsidRPr="00F561CE" w:rsidRDefault="00644558" w:rsidP="00846DE8">
            <w:pPr>
              <w:rPr>
                <w:rFonts w:ascii="Garamond" w:hAnsi="Garamond" w:cs="Arial"/>
                <w:color w:val="000000" w:themeColor="text1"/>
                <w:sz w:val="20"/>
                <w:szCs w:val="20"/>
              </w:rPr>
            </w:pPr>
            <w:r w:rsidRPr="00F561CE">
              <w:rPr>
                <w:rFonts w:ascii="Garamond" w:hAnsi="Garamond" w:cs="Arial"/>
                <w:color w:val="000000" w:themeColor="text1"/>
                <w:sz w:val="20"/>
                <w:szCs w:val="20"/>
              </w:rPr>
              <w:t>See UCC and Provost’s Office actions, above</w:t>
            </w:r>
          </w:p>
        </w:tc>
        <w:tc>
          <w:tcPr>
            <w:tcW w:w="1206" w:type="dxa"/>
          </w:tcPr>
          <w:p w14:paraId="499ADDC1" w14:textId="77777777" w:rsidR="00644558" w:rsidRPr="00F561CE" w:rsidRDefault="00644558" w:rsidP="00846DE8">
            <w:pPr>
              <w:rPr>
                <w:color w:val="000000" w:themeColor="text1"/>
              </w:rPr>
            </w:pPr>
          </w:p>
        </w:tc>
      </w:tr>
      <w:tr w:rsidR="00F561CE" w:rsidRPr="00F561CE" w14:paraId="35A26C4B" w14:textId="77777777" w:rsidTr="00813904">
        <w:trPr>
          <w:trHeight w:val="386"/>
        </w:trPr>
        <w:tc>
          <w:tcPr>
            <w:tcW w:w="1189" w:type="dxa"/>
          </w:tcPr>
          <w:p w14:paraId="135FA102" w14:textId="621A265B" w:rsidR="00644558" w:rsidRPr="00F561CE" w:rsidRDefault="00644558" w:rsidP="00846DE8">
            <w:pPr>
              <w:rPr>
                <w:rFonts w:ascii="Garamond" w:hAnsi="Garamond"/>
                <w:color w:val="000000" w:themeColor="text1"/>
                <w:sz w:val="20"/>
                <w:szCs w:val="20"/>
              </w:rPr>
            </w:pPr>
            <w:r w:rsidRPr="00F561CE">
              <w:rPr>
                <w:rFonts w:ascii="Garamond" w:hAnsi="Garamond"/>
                <w:color w:val="000000" w:themeColor="text1"/>
                <w:sz w:val="20"/>
                <w:szCs w:val="20"/>
              </w:rPr>
              <w:t>Pitt SOM</w:t>
            </w:r>
          </w:p>
          <w:p w14:paraId="7B14EE6D" w14:textId="561233F2" w:rsidR="00846DE8" w:rsidRPr="00F561CE" w:rsidRDefault="00644558" w:rsidP="00846DE8">
            <w:pPr>
              <w:rPr>
                <w:color w:val="000000" w:themeColor="text1"/>
              </w:rPr>
            </w:pPr>
            <w:r w:rsidRPr="00F561CE">
              <w:rPr>
                <w:rFonts w:ascii="Garamond" w:hAnsi="Garamond"/>
                <w:color w:val="000000" w:themeColor="text1"/>
                <w:sz w:val="20"/>
                <w:szCs w:val="20"/>
              </w:rPr>
              <w:t>ATTN-2</w:t>
            </w:r>
          </w:p>
        </w:tc>
        <w:tc>
          <w:tcPr>
            <w:tcW w:w="4961" w:type="dxa"/>
          </w:tcPr>
          <w:p w14:paraId="6D0BC55B" w14:textId="30A359D6"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Establish 2 scholarships for Black identifying med students covering full tuition, health insurance, research/travel, living stipend.</w:t>
            </w:r>
          </w:p>
        </w:tc>
        <w:tc>
          <w:tcPr>
            <w:tcW w:w="2444" w:type="dxa"/>
          </w:tcPr>
          <w:p w14:paraId="779F1457" w14:textId="77777777" w:rsidR="00846DE8" w:rsidRPr="00F561CE" w:rsidRDefault="00846DE8" w:rsidP="00846DE8">
            <w:pPr>
              <w:rPr>
                <w:color w:val="000000" w:themeColor="text1"/>
              </w:rPr>
            </w:pPr>
          </w:p>
        </w:tc>
        <w:tc>
          <w:tcPr>
            <w:tcW w:w="3965" w:type="dxa"/>
          </w:tcPr>
          <w:p w14:paraId="77BD61CE" w14:textId="77777777" w:rsidR="00846DE8" w:rsidRPr="00F561CE" w:rsidRDefault="00846DE8" w:rsidP="00846DE8">
            <w:pPr>
              <w:rPr>
                <w:rFonts w:ascii="Garamond" w:hAnsi="Garamond"/>
                <w:color w:val="000000" w:themeColor="text1"/>
                <w:sz w:val="20"/>
                <w:szCs w:val="20"/>
              </w:rPr>
            </w:pPr>
            <w:r w:rsidRPr="00F561CE">
              <w:rPr>
                <w:rFonts w:ascii="Garamond" w:hAnsi="Garamond"/>
                <w:i/>
                <w:iCs/>
                <w:color w:val="000000" w:themeColor="text1"/>
                <w:sz w:val="20"/>
                <w:szCs w:val="20"/>
              </w:rPr>
              <w:t>From the Pitt News 6/19/20</w:t>
            </w:r>
            <w:r w:rsidRPr="00F561CE">
              <w:rPr>
                <w:rFonts w:ascii="Garamond" w:hAnsi="Garamond"/>
                <w:color w:val="000000" w:themeColor="text1"/>
                <w:sz w:val="20"/>
                <w:szCs w:val="20"/>
              </w:rPr>
              <w:t xml:space="preserve">: Dean of School of Medicine, </w:t>
            </w:r>
            <w:proofErr w:type="spellStart"/>
            <w:r w:rsidRPr="00F561CE">
              <w:rPr>
                <w:rFonts w:ascii="Garamond" w:hAnsi="Garamond"/>
                <w:color w:val="000000" w:themeColor="text1"/>
                <w:sz w:val="20"/>
                <w:szCs w:val="20"/>
              </w:rPr>
              <w:t>Anantha</w:t>
            </w:r>
            <w:proofErr w:type="spellEnd"/>
            <w:r w:rsidRPr="00F561CE">
              <w:rPr>
                <w:rFonts w:ascii="Garamond" w:hAnsi="Garamond"/>
                <w:color w:val="000000" w:themeColor="text1"/>
                <w:sz w:val="20"/>
                <w:szCs w:val="20"/>
              </w:rPr>
              <w:t xml:space="preserve"> Shekhar agreed to two fully paid scholarships for Black medical students </w:t>
            </w:r>
            <w:r w:rsidRPr="00F561CE">
              <w:rPr>
                <w:rFonts w:ascii="Garamond" w:hAnsi="Garamond"/>
                <w:color w:val="000000" w:themeColor="text1"/>
                <w:sz w:val="20"/>
                <w:szCs w:val="20"/>
              </w:rPr>
              <w:lastRenderedPageBreak/>
              <w:t xml:space="preserve">every year and two scholarships for high school students applying to college. </w:t>
            </w:r>
          </w:p>
          <w:p w14:paraId="375E19A4" w14:textId="77777777" w:rsidR="00846DE8" w:rsidRPr="00F561CE" w:rsidRDefault="00846DE8" w:rsidP="00846DE8">
            <w:pPr>
              <w:rPr>
                <w:rFonts w:ascii="Garamond" w:hAnsi="Garamond"/>
                <w:color w:val="000000" w:themeColor="text1"/>
                <w:sz w:val="20"/>
                <w:szCs w:val="20"/>
              </w:rPr>
            </w:pPr>
          </w:p>
          <w:p w14:paraId="300A8185" w14:textId="77777777" w:rsidR="00846DE8" w:rsidRPr="00F561CE" w:rsidRDefault="00846DE8" w:rsidP="00846DE8">
            <w:pPr>
              <w:rPr>
                <w:rFonts w:ascii="Garamond" w:hAnsi="Garamond"/>
                <w:color w:val="000000" w:themeColor="text1"/>
                <w:sz w:val="20"/>
                <w:szCs w:val="20"/>
              </w:rPr>
            </w:pPr>
            <w:r w:rsidRPr="00F561CE">
              <w:rPr>
                <w:rFonts w:ascii="Garamond" w:hAnsi="Garamond"/>
                <w:i/>
                <w:iCs/>
                <w:color w:val="000000" w:themeColor="text1"/>
                <w:sz w:val="20"/>
                <w:szCs w:val="20"/>
              </w:rPr>
              <w:t>Update from Med School Website 7/20</w:t>
            </w:r>
            <w:r w:rsidRPr="00F561CE">
              <w:rPr>
                <w:rFonts w:ascii="Garamond" w:hAnsi="Garamond"/>
                <w:color w:val="000000" w:themeColor="text1"/>
                <w:sz w:val="20"/>
                <w:szCs w:val="20"/>
              </w:rPr>
              <w:t xml:space="preserve">: </w:t>
            </w:r>
            <w:r w:rsidRPr="00F561CE">
              <w:rPr>
                <w:rFonts w:ascii="Garamond" w:hAnsi="Garamond" w:cs="Arial"/>
                <w:color w:val="000000" w:themeColor="text1"/>
                <w:sz w:val="20"/>
                <w:szCs w:val="20"/>
                <w:shd w:val="clear" w:color="auto" w:fill="FFFFFF"/>
              </w:rPr>
              <w:t>This Dean’s scholarship (for up to 3 students) covers all tuition costs as well as living stipends and travel funds for four years—and will be offered for the first time in the 2020-2021 academic year. </w:t>
            </w:r>
          </w:p>
          <w:p w14:paraId="2CDC372E" w14:textId="77777777" w:rsidR="00846DE8" w:rsidRPr="00F561CE" w:rsidRDefault="00846DE8" w:rsidP="00846DE8">
            <w:pPr>
              <w:rPr>
                <w:rFonts w:ascii="Garamond" w:hAnsi="Garamond"/>
                <w:i/>
                <w:iCs/>
                <w:color w:val="000000" w:themeColor="text1"/>
                <w:sz w:val="20"/>
                <w:szCs w:val="20"/>
              </w:rPr>
            </w:pPr>
          </w:p>
        </w:tc>
        <w:tc>
          <w:tcPr>
            <w:tcW w:w="1206" w:type="dxa"/>
          </w:tcPr>
          <w:p w14:paraId="173DB701" w14:textId="77777777" w:rsidR="00846DE8" w:rsidRPr="00F561CE" w:rsidRDefault="00846DE8" w:rsidP="00846DE8">
            <w:pPr>
              <w:rPr>
                <w:color w:val="000000" w:themeColor="text1"/>
              </w:rPr>
            </w:pPr>
          </w:p>
        </w:tc>
      </w:tr>
      <w:tr w:rsidR="00F561CE" w:rsidRPr="00F561CE" w14:paraId="293179E5" w14:textId="77777777" w:rsidTr="00813904">
        <w:trPr>
          <w:trHeight w:val="386"/>
        </w:trPr>
        <w:tc>
          <w:tcPr>
            <w:tcW w:w="1189" w:type="dxa"/>
          </w:tcPr>
          <w:p w14:paraId="6272770B"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681D0F0B" w14:textId="5C4DD3C9" w:rsidR="00846DE8"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3DD701F9" w14:textId="535CC16F"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Antwon Rose scholarship for 2 high school students who are aspiring physicians in communities impacted by crime, poor health outcomes, poverty. Includes entrance to guaranteed admission program, on campus housing, mentorship, mental health services.  </w:t>
            </w:r>
          </w:p>
        </w:tc>
        <w:tc>
          <w:tcPr>
            <w:tcW w:w="2444" w:type="dxa"/>
          </w:tcPr>
          <w:p w14:paraId="7C737349" w14:textId="77777777" w:rsidR="00846DE8" w:rsidRPr="00F561CE" w:rsidRDefault="00846DE8" w:rsidP="00846DE8">
            <w:pPr>
              <w:rPr>
                <w:color w:val="000000" w:themeColor="text1"/>
              </w:rPr>
            </w:pPr>
          </w:p>
        </w:tc>
        <w:tc>
          <w:tcPr>
            <w:tcW w:w="3965" w:type="dxa"/>
          </w:tcPr>
          <w:p w14:paraId="418EA740" w14:textId="054BBC65" w:rsidR="00846DE8" w:rsidRPr="00F561CE" w:rsidRDefault="00846DE8" w:rsidP="00846DE8">
            <w:pPr>
              <w:rPr>
                <w:rFonts w:ascii="Garamond" w:hAnsi="Garamond"/>
                <w:color w:val="000000" w:themeColor="text1"/>
                <w:sz w:val="20"/>
                <w:szCs w:val="20"/>
              </w:rPr>
            </w:pPr>
            <w:r w:rsidRPr="00F561CE">
              <w:rPr>
                <w:rFonts w:ascii="Garamond" w:hAnsi="Garamond"/>
                <w:i/>
                <w:iCs/>
                <w:color w:val="000000" w:themeColor="text1"/>
                <w:sz w:val="20"/>
                <w:szCs w:val="20"/>
              </w:rPr>
              <w:t>From the Pitt News 6/19/20</w:t>
            </w:r>
            <w:r w:rsidRPr="00F561CE">
              <w:rPr>
                <w:rFonts w:ascii="Garamond" w:hAnsi="Garamond"/>
                <w:color w:val="000000" w:themeColor="text1"/>
                <w:sz w:val="20"/>
                <w:szCs w:val="20"/>
              </w:rPr>
              <w:t>: There will also be a new senior award in memory of Antwon Rose II, Shekhar also agreed to look into integrating scholarship awardees with the School’s guaranteed acceptance program.</w:t>
            </w:r>
          </w:p>
          <w:p w14:paraId="741AC2CF" w14:textId="77777777" w:rsidR="00846DE8" w:rsidRPr="00F561CE" w:rsidRDefault="00846DE8" w:rsidP="00846DE8">
            <w:pPr>
              <w:rPr>
                <w:color w:val="000000" w:themeColor="text1"/>
              </w:rPr>
            </w:pPr>
          </w:p>
        </w:tc>
        <w:tc>
          <w:tcPr>
            <w:tcW w:w="1206" w:type="dxa"/>
          </w:tcPr>
          <w:p w14:paraId="41B072D0" w14:textId="77777777" w:rsidR="00846DE8" w:rsidRPr="00F561CE" w:rsidRDefault="00846DE8" w:rsidP="00846DE8">
            <w:pPr>
              <w:rPr>
                <w:color w:val="000000" w:themeColor="text1"/>
              </w:rPr>
            </w:pPr>
          </w:p>
        </w:tc>
      </w:tr>
      <w:tr w:rsidR="00F561CE" w:rsidRPr="00F561CE" w14:paraId="50B79AA7" w14:textId="77777777" w:rsidTr="00813904">
        <w:trPr>
          <w:trHeight w:val="386"/>
        </w:trPr>
        <w:tc>
          <w:tcPr>
            <w:tcW w:w="1189" w:type="dxa"/>
          </w:tcPr>
          <w:p w14:paraId="67001CF7"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2006AEEE" w14:textId="0A641A95" w:rsidR="00846DE8"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ATTN-2</w:t>
            </w:r>
          </w:p>
        </w:tc>
        <w:tc>
          <w:tcPr>
            <w:tcW w:w="4961" w:type="dxa"/>
          </w:tcPr>
          <w:p w14:paraId="3B71AB17" w14:textId="03421C37"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Rename Scaife Hall after Dr. Jeanette South-Paul. </w:t>
            </w:r>
          </w:p>
        </w:tc>
        <w:tc>
          <w:tcPr>
            <w:tcW w:w="2444" w:type="dxa"/>
          </w:tcPr>
          <w:p w14:paraId="12BD67E7" w14:textId="77777777" w:rsidR="00846DE8" w:rsidRPr="00F561CE" w:rsidRDefault="00846DE8" w:rsidP="00846DE8">
            <w:pPr>
              <w:rPr>
                <w:color w:val="000000" w:themeColor="text1"/>
              </w:rPr>
            </w:pPr>
          </w:p>
        </w:tc>
        <w:tc>
          <w:tcPr>
            <w:tcW w:w="3965" w:type="dxa"/>
          </w:tcPr>
          <w:p w14:paraId="5FEAFAF0" w14:textId="0E276F74" w:rsidR="001E6218" w:rsidRDefault="00846DE8" w:rsidP="001E6218">
            <w:r w:rsidRPr="00F561CE">
              <w:rPr>
                <w:rFonts w:ascii="Garamond" w:hAnsi="Garamond"/>
                <w:i/>
                <w:iCs/>
                <w:color w:val="000000" w:themeColor="text1"/>
                <w:sz w:val="20"/>
                <w:szCs w:val="20"/>
              </w:rPr>
              <w:t xml:space="preserve">From </w:t>
            </w:r>
            <w:r w:rsidR="001E6218">
              <w:rPr>
                <w:rFonts w:ascii="Garamond" w:hAnsi="Garamond"/>
                <w:i/>
                <w:iCs/>
                <w:color w:val="000000" w:themeColor="text1"/>
                <w:sz w:val="20"/>
                <w:szCs w:val="20"/>
              </w:rPr>
              <w:t>the University Times 8/27/20</w:t>
            </w:r>
            <w:r w:rsidRPr="00F561CE">
              <w:rPr>
                <w:rFonts w:ascii="Garamond" w:hAnsi="Garamond"/>
                <w:i/>
                <w:iCs/>
                <w:color w:val="000000" w:themeColor="text1"/>
                <w:sz w:val="20"/>
                <w:szCs w:val="20"/>
              </w:rPr>
              <w:t xml:space="preserve">: </w:t>
            </w:r>
            <w:r w:rsidR="001E6218" w:rsidRPr="001E6218">
              <w:rPr>
                <w:rFonts w:ascii="Garamond" w:hAnsi="Garamond"/>
                <w:color w:val="2B2B2B"/>
                <w:sz w:val="20"/>
                <w:szCs w:val="20"/>
                <w:shd w:val="clear" w:color="auto" w:fill="FFFFFF"/>
              </w:rPr>
              <w:t>Chancellor Patrick Gallagher </w:t>
            </w:r>
            <w:hyperlink r:id="rId6" w:history="1">
              <w:r w:rsidR="001E6218" w:rsidRPr="001E6218">
                <w:rPr>
                  <w:rStyle w:val="Hyperlink"/>
                  <w:rFonts w:ascii="Garamond" w:hAnsi="Garamond"/>
                  <w:color w:val="3366FF"/>
                  <w:sz w:val="20"/>
                  <w:szCs w:val="20"/>
                  <w:shd w:val="clear" w:color="auto" w:fill="FFFFFF"/>
                </w:rPr>
                <w:t>reported back</w:t>
              </w:r>
            </w:hyperlink>
            <w:r w:rsidR="001E6218" w:rsidRPr="001E6218">
              <w:rPr>
                <w:rFonts w:ascii="Garamond" w:hAnsi="Garamond"/>
                <w:color w:val="2B2B2B"/>
                <w:sz w:val="20"/>
                <w:szCs w:val="20"/>
                <w:shd w:val="clear" w:color="auto" w:fill="FFFFFF"/>
              </w:rPr>
              <w:t> that the “issue does not warrant a further, fuller debate.”</w:t>
            </w:r>
          </w:p>
          <w:p w14:paraId="0747B488" w14:textId="54A9B8E8" w:rsidR="00846DE8" w:rsidRPr="00F561CE" w:rsidRDefault="00846DE8" w:rsidP="00846DE8">
            <w:pPr>
              <w:rPr>
                <w:color w:val="000000" w:themeColor="text1"/>
              </w:rPr>
            </w:pPr>
          </w:p>
        </w:tc>
        <w:tc>
          <w:tcPr>
            <w:tcW w:w="1206" w:type="dxa"/>
          </w:tcPr>
          <w:p w14:paraId="64E56DF1" w14:textId="5CF5A0B4" w:rsidR="00846DE8" w:rsidRPr="00F561CE" w:rsidRDefault="001E6218" w:rsidP="00846DE8">
            <w:pPr>
              <w:rPr>
                <w:color w:val="000000" w:themeColor="text1"/>
              </w:rPr>
            </w:pPr>
            <w:r w:rsidRPr="00F561CE">
              <w:rPr>
                <w:color w:val="000000" w:themeColor="text1"/>
              </w:rPr>
              <w:t>X</w:t>
            </w:r>
          </w:p>
        </w:tc>
      </w:tr>
      <w:tr w:rsidR="00F561CE" w:rsidRPr="00F561CE" w14:paraId="0F53A75D" w14:textId="77777777" w:rsidTr="00813904">
        <w:trPr>
          <w:trHeight w:val="386"/>
        </w:trPr>
        <w:tc>
          <w:tcPr>
            <w:tcW w:w="1189" w:type="dxa"/>
          </w:tcPr>
          <w:p w14:paraId="38E95CEE"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3366A110" w14:textId="6B9EFA90" w:rsidR="00846DE8"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ATTN-2</w:t>
            </w:r>
          </w:p>
        </w:tc>
        <w:tc>
          <w:tcPr>
            <w:tcW w:w="4961" w:type="dxa"/>
          </w:tcPr>
          <w:p w14:paraId="033DBC48" w14:textId="3DC34669"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Sever ties with AOA honor society for its racial inequities. </w:t>
            </w:r>
          </w:p>
        </w:tc>
        <w:tc>
          <w:tcPr>
            <w:tcW w:w="2444" w:type="dxa"/>
          </w:tcPr>
          <w:p w14:paraId="726CC4FC" w14:textId="77777777" w:rsidR="00846DE8" w:rsidRPr="00F561CE" w:rsidRDefault="00846DE8" w:rsidP="00846DE8">
            <w:pPr>
              <w:rPr>
                <w:color w:val="000000" w:themeColor="text1"/>
              </w:rPr>
            </w:pPr>
          </w:p>
        </w:tc>
        <w:tc>
          <w:tcPr>
            <w:tcW w:w="3965" w:type="dxa"/>
          </w:tcPr>
          <w:p w14:paraId="166ACA63" w14:textId="0135D279" w:rsidR="00846DE8" w:rsidRPr="00F561CE" w:rsidRDefault="00846DE8" w:rsidP="00846DE8">
            <w:pPr>
              <w:rPr>
                <w:rFonts w:ascii="Garamond" w:hAnsi="Garamond"/>
                <w:color w:val="000000" w:themeColor="text1"/>
                <w:sz w:val="20"/>
                <w:szCs w:val="20"/>
                <w:shd w:val="clear" w:color="auto" w:fill="FFFFFF"/>
              </w:rPr>
            </w:pPr>
            <w:r w:rsidRPr="00F561CE">
              <w:rPr>
                <w:rFonts w:ascii="Garamond" w:hAnsi="Garamond"/>
                <w:i/>
                <w:iCs/>
                <w:color w:val="000000" w:themeColor="text1"/>
                <w:sz w:val="20"/>
                <w:szCs w:val="20"/>
              </w:rPr>
              <w:t>From the Pitt News 6/19/20</w:t>
            </w:r>
            <w:r w:rsidRPr="00F561CE">
              <w:rPr>
                <w:rFonts w:ascii="Garamond" w:hAnsi="Garamond"/>
                <w:color w:val="000000" w:themeColor="text1"/>
                <w:sz w:val="20"/>
                <w:szCs w:val="20"/>
              </w:rPr>
              <w:t xml:space="preserve">: </w:t>
            </w:r>
            <w:r w:rsidRPr="00F561CE">
              <w:rPr>
                <w:rFonts w:ascii="Garamond" w:hAnsi="Garamond"/>
                <w:color w:val="000000" w:themeColor="text1"/>
                <w:sz w:val="20"/>
                <w:szCs w:val="20"/>
                <w:shd w:val="clear" w:color="auto" w:fill="FFFFFF"/>
              </w:rPr>
              <w:t>Shekhar said AOA’s record over the last seven years is “not acceptable.” He said a rapid response team will review the organization’s actions over the next four to six weeks, and recommend whether Pitt’s relationship with AOA should be severed.</w:t>
            </w:r>
          </w:p>
          <w:p w14:paraId="08D8280E" w14:textId="6785481F" w:rsidR="00846DE8" w:rsidRPr="00F561CE" w:rsidRDefault="00846DE8" w:rsidP="00846DE8">
            <w:pPr>
              <w:rPr>
                <w:rFonts w:ascii="Garamond" w:hAnsi="Garamond"/>
                <w:color w:val="000000" w:themeColor="text1"/>
                <w:sz w:val="20"/>
                <w:szCs w:val="20"/>
                <w:shd w:val="clear" w:color="auto" w:fill="FFFFFF"/>
              </w:rPr>
            </w:pPr>
          </w:p>
          <w:p w14:paraId="7F2CCAF3" w14:textId="6F4C9D75" w:rsidR="00846DE8" w:rsidRPr="00F561CE" w:rsidRDefault="00846DE8" w:rsidP="00846DE8">
            <w:pPr>
              <w:rPr>
                <w:rFonts w:ascii="Garamond" w:hAnsi="Garamond"/>
                <w:color w:val="000000" w:themeColor="text1"/>
                <w:sz w:val="20"/>
                <w:szCs w:val="20"/>
              </w:rPr>
            </w:pPr>
          </w:p>
          <w:p w14:paraId="51CDE58B" w14:textId="77777777" w:rsidR="00846DE8" w:rsidRPr="00F561CE" w:rsidRDefault="00846DE8" w:rsidP="00846DE8">
            <w:pPr>
              <w:rPr>
                <w:color w:val="000000" w:themeColor="text1"/>
              </w:rPr>
            </w:pPr>
          </w:p>
        </w:tc>
        <w:tc>
          <w:tcPr>
            <w:tcW w:w="1206" w:type="dxa"/>
          </w:tcPr>
          <w:p w14:paraId="62EBE8ED" w14:textId="77777777" w:rsidR="00846DE8" w:rsidRPr="00F561CE" w:rsidRDefault="00846DE8" w:rsidP="00846DE8">
            <w:pPr>
              <w:rPr>
                <w:color w:val="000000" w:themeColor="text1"/>
              </w:rPr>
            </w:pPr>
          </w:p>
        </w:tc>
      </w:tr>
      <w:tr w:rsidR="00F561CE" w:rsidRPr="00F561CE" w14:paraId="5F3BAAF9" w14:textId="77777777" w:rsidTr="00813904">
        <w:trPr>
          <w:trHeight w:val="386"/>
        </w:trPr>
        <w:tc>
          <w:tcPr>
            <w:tcW w:w="1189" w:type="dxa"/>
          </w:tcPr>
          <w:p w14:paraId="7B29BD6C"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3A0B7FB2" w14:textId="0B54E0C2" w:rsidR="00846DE8"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662E8F80" w14:textId="1699863F"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Dissolve Honor’s Council and replace with an ombudsman to advocate for fairness and equity. </w:t>
            </w:r>
          </w:p>
        </w:tc>
        <w:tc>
          <w:tcPr>
            <w:tcW w:w="2444" w:type="dxa"/>
          </w:tcPr>
          <w:p w14:paraId="2344186A" w14:textId="77777777" w:rsidR="00846DE8" w:rsidRPr="00F561CE" w:rsidRDefault="00846DE8" w:rsidP="00846DE8">
            <w:pPr>
              <w:rPr>
                <w:color w:val="000000" w:themeColor="text1"/>
              </w:rPr>
            </w:pPr>
          </w:p>
        </w:tc>
        <w:tc>
          <w:tcPr>
            <w:tcW w:w="3965" w:type="dxa"/>
          </w:tcPr>
          <w:p w14:paraId="0669581A" w14:textId="5E696D4A"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(See below from Med School Website concerning ombudsperson)</w:t>
            </w:r>
          </w:p>
        </w:tc>
        <w:tc>
          <w:tcPr>
            <w:tcW w:w="1206" w:type="dxa"/>
          </w:tcPr>
          <w:p w14:paraId="12659CC3" w14:textId="0E9E945C" w:rsidR="00846DE8" w:rsidRPr="00F561CE" w:rsidRDefault="00846DE8" w:rsidP="00846DE8">
            <w:pPr>
              <w:rPr>
                <w:color w:val="000000" w:themeColor="text1"/>
              </w:rPr>
            </w:pPr>
            <w:r w:rsidRPr="00F561CE">
              <w:rPr>
                <w:color w:val="000000" w:themeColor="text1"/>
              </w:rPr>
              <w:t>X</w:t>
            </w:r>
          </w:p>
        </w:tc>
      </w:tr>
      <w:tr w:rsidR="00F561CE" w:rsidRPr="00F561CE" w14:paraId="26D1B987" w14:textId="77777777" w:rsidTr="00813904">
        <w:trPr>
          <w:trHeight w:val="386"/>
        </w:trPr>
        <w:tc>
          <w:tcPr>
            <w:tcW w:w="1189" w:type="dxa"/>
          </w:tcPr>
          <w:p w14:paraId="5B5AD66A"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05AF131E" w14:textId="46E09013" w:rsidR="00846DE8"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4E439BA1" w14:textId="77777777"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Remediation of white supremacist culture of UPSOM. </w:t>
            </w:r>
          </w:p>
          <w:p w14:paraId="798C0621" w14:textId="77777777" w:rsidR="00846DE8" w:rsidRPr="00F561CE" w:rsidRDefault="00846DE8" w:rsidP="00846DE8">
            <w:pPr>
              <w:rPr>
                <w:rFonts w:ascii="Garamond" w:hAnsi="Garamond"/>
                <w:color w:val="000000" w:themeColor="text1"/>
                <w:sz w:val="20"/>
                <w:szCs w:val="20"/>
              </w:rPr>
            </w:pPr>
          </w:p>
          <w:p w14:paraId="287D08D1" w14:textId="12B65FF5" w:rsidR="00846DE8" w:rsidRPr="00F561CE" w:rsidRDefault="00846DE8" w:rsidP="00846DE8">
            <w:pPr>
              <w:rPr>
                <w:rFonts w:ascii="Garamond" w:hAnsi="Garamond"/>
                <w:color w:val="000000" w:themeColor="text1"/>
                <w:sz w:val="20"/>
                <w:szCs w:val="20"/>
              </w:rPr>
            </w:pPr>
            <w:r w:rsidRPr="00F561CE">
              <w:rPr>
                <w:rFonts w:ascii="Garamond" w:hAnsi="Garamond"/>
                <w:color w:val="000000" w:themeColor="text1"/>
                <w:sz w:val="20"/>
                <w:szCs w:val="20"/>
              </w:rPr>
              <w:t xml:space="preserve">Curriculum reform: end race-based medicine. Provide inclusion of racial inequity and other context for race-related illnesses. </w:t>
            </w:r>
          </w:p>
        </w:tc>
        <w:tc>
          <w:tcPr>
            <w:tcW w:w="2444" w:type="dxa"/>
          </w:tcPr>
          <w:p w14:paraId="5FC80620" w14:textId="77777777" w:rsidR="00846DE8" w:rsidRPr="00F561CE" w:rsidRDefault="00846DE8" w:rsidP="00846DE8">
            <w:pPr>
              <w:rPr>
                <w:color w:val="000000" w:themeColor="text1"/>
              </w:rPr>
            </w:pPr>
          </w:p>
        </w:tc>
        <w:tc>
          <w:tcPr>
            <w:tcW w:w="3965" w:type="dxa"/>
          </w:tcPr>
          <w:p w14:paraId="0F6BF1EC" w14:textId="77777777" w:rsidR="00846DE8" w:rsidRPr="00F561CE" w:rsidRDefault="00846DE8" w:rsidP="00846DE8">
            <w:pPr>
              <w:rPr>
                <w:rFonts w:ascii="Garamond" w:hAnsi="Garamond" w:cs="Arial"/>
                <w:color w:val="000000" w:themeColor="text1"/>
                <w:sz w:val="20"/>
                <w:szCs w:val="20"/>
                <w:shd w:val="clear" w:color="auto" w:fill="FFFFFF"/>
              </w:rPr>
            </w:pPr>
            <w:r w:rsidRPr="00F561CE">
              <w:rPr>
                <w:rFonts w:ascii="Garamond" w:hAnsi="Garamond"/>
                <w:i/>
                <w:iCs/>
                <w:color w:val="000000" w:themeColor="text1"/>
                <w:sz w:val="20"/>
                <w:szCs w:val="20"/>
                <w:shd w:val="clear" w:color="auto" w:fill="FFFFFF"/>
              </w:rPr>
              <w:t xml:space="preserve">From Med School Website: </w:t>
            </w:r>
            <w:r w:rsidRPr="00F561CE">
              <w:rPr>
                <w:rFonts w:ascii="Garamond" w:hAnsi="Garamond" w:cs="Arial"/>
                <w:color w:val="000000" w:themeColor="text1"/>
                <w:sz w:val="20"/>
                <w:szCs w:val="20"/>
                <w:shd w:val="clear" w:color="auto" w:fill="FFFFFF"/>
              </w:rPr>
              <w:t xml:space="preserve">selected Dr. </w:t>
            </w:r>
            <w:proofErr w:type="spellStart"/>
            <w:r w:rsidRPr="00F561CE">
              <w:rPr>
                <w:rFonts w:ascii="Garamond" w:hAnsi="Garamond" w:cs="Arial"/>
                <w:color w:val="000000" w:themeColor="text1"/>
                <w:sz w:val="20"/>
                <w:szCs w:val="20"/>
                <w:shd w:val="clear" w:color="auto" w:fill="FFFFFF"/>
              </w:rPr>
              <w:t>Naudia</w:t>
            </w:r>
            <w:proofErr w:type="spellEnd"/>
            <w:r w:rsidRPr="00F561CE">
              <w:rPr>
                <w:rFonts w:ascii="Garamond" w:hAnsi="Garamond" w:cs="Arial"/>
                <w:color w:val="000000" w:themeColor="text1"/>
                <w:sz w:val="20"/>
                <w:szCs w:val="20"/>
                <w:shd w:val="clear" w:color="auto" w:fill="FFFFFF"/>
              </w:rPr>
              <w:t xml:space="preserve"> Jonassaint, vice chair of diversity and inclusion in our Department of Medicine, to chair this team, which consists of 14 faculty members and 11 students. The team includes strong representation from the Black community as well as members from other underrepresented minority groups and the LGBTQIA+ community. </w:t>
            </w:r>
          </w:p>
          <w:p w14:paraId="3B259F20" w14:textId="77777777" w:rsidR="00846DE8" w:rsidRPr="00F561CE" w:rsidRDefault="00846DE8" w:rsidP="00846DE8">
            <w:pPr>
              <w:rPr>
                <w:rFonts w:ascii="Garamond" w:hAnsi="Garamond" w:cs="Arial"/>
                <w:color w:val="000000" w:themeColor="text1"/>
                <w:sz w:val="20"/>
                <w:szCs w:val="20"/>
                <w:shd w:val="clear" w:color="auto" w:fill="FFFFFF"/>
              </w:rPr>
            </w:pPr>
          </w:p>
          <w:p w14:paraId="6E1FB86E" w14:textId="116E98C2" w:rsidR="00846DE8" w:rsidRPr="00F561CE" w:rsidRDefault="00846DE8" w:rsidP="00846DE8">
            <w:pPr>
              <w:rPr>
                <w:rFonts w:ascii="Garamond" w:hAnsi="Garamond" w:cs="Arial"/>
                <w:color w:val="000000" w:themeColor="text1"/>
                <w:sz w:val="20"/>
                <w:szCs w:val="20"/>
                <w:shd w:val="clear" w:color="auto" w:fill="FFFFFF"/>
              </w:rPr>
            </w:pPr>
            <w:r w:rsidRPr="00F561CE">
              <w:rPr>
                <w:rFonts w:ascii="Garamond" w:hAnsi="Garamond" w:cs="Arial"/>
                <w:color w:val="000000" w:themeColor="text1"/>
                <w:sz w:val="20"/>
                <w:szCs w:val="20"/>
              </w:rPr>
              <w:lastRenderedPageBreak/>
              <w:t>The role of a new ombudsperson is to neutrally and independently address concerns of students who feel they have been treated unfairly by another member of the Pitt Health Sciences community. I aim to have this office staffed by November 2020 at the latest, with the ombudsperson position reporting directly and only to me on any student concern that may arise.</w:t>
            </w:r>
          </w:p>
          <w:p w14:paraId="51F347F3" w14:textId="77777777" w:rsidR="00846DE8" w:rsidRPr="00F561CE" w:rsidRDefault="00846DE8" w:rsidP="00846DE8">
            <w:pPr>
              <w:pStyle w:val="NormalWeb"/>
              <w:spacing w:after="225" w:afterAutospacing="0"/>
              <w:rPr>
                <w:rFonts w:ascii="Garamond" w:hAnsi="Garamond" w:cs="Arial"/>
                <w:color w:val="000000" w:themeColor="text1"/>
                <w:sz w:val="20"/>
                <w:szCs w:val="20"/>
              </w:rPr>
            </w:pPr>
            <w:r w:rsidRPr="00F561CE">
              <w:rPr>
                <w:rFonts w:ascii="Garamond" w:hAnsi="Garamond" w:cs="Arial"/>
                <w:color w:val="000000" w:themeColor="text1"/>
                <w:sz w:val="20"/>
                <w:szCs w:val="20"/>
              </w:rPr>
              <w:t>These three changes represent just the first step of many in a long journey ahead, with our list of actions and opportunities certain to grow. By the close of the fall semester, however, I hope to have identified a robust set of short- and long-term equity initiatives that are specific to our school.    </w:t>
            </w:r>
          </w:p>
          <w:p w14:paraId="7D1C1602" w14:textId="77777777" w:rsidR="00846DE8" w:rsidRPr="00F561CE" w:rsidRDefault="00846DE8" w:rsidP="00846DE8">
            <w:pPr>
              <w:rPr>
                <w:rFonts w:ascii="Garamond" w:hAnsi="Garamond"/>
                <w:color w:val="000000" w:themeColor="text1"/>
                <w:sz w:val="20"/>
                <w:szCs w:val="20"/>
              </w:rPr>
            </w:pPr>
          </w:p>
          <w:p w14:paraId="2B218784" w14:textId="77777777" w:rsidR="00846DE8" w:rsidRPr="00F561CE" w:rsidRDefault="00846DE8" w:rsidP="00846DE8">
            <w:pPr>
              <w:rPr>
                <w:rFonts w:ascii="Garamond" w:hAnsi="Garamond"/>
                <w:color w:val="000000" w:themeColor="text1"/>
                <w:sz w:val="20"/>
                <w:szCs w:val="20"/>
              </w:rPr>
            </w:pPr>
          </w:p>
          <w:p w14:paraId="179FEF6A" w14:textId="77777777" w:rsidR="00846DE8" w:rsidRPr="00F561CE" w:rsidRDefault="00846DE8" w:rsidP="00846DE8">
            <w:pPr>
              <w:rPr>
                <w:rFonts w:ascii="Garamond" w:hAnsi="Garamond"/>
                <w:color w:val="000000" w:themeColor="text1"/>
                <w:sz w:val="20"/>
                <w:szCs w:val="20"/>
              </w:rPr>
            </w:pPr>
          </w:p>
        </w:tc>
        <w:tc>
          <w:tcPr>
            <w:tcW w:w="1206" w:type="dxa"/>
          </w:tcPr>
          <w:p w14:paraId="6DB07DA9" w14:textId="77777777" w:rsidR="00846DE8" w:rsidRPr="00F561CE" w:rsidRDefault="00846DE8" w:rsidP="00846DE8">
            <w:pPr>
              <w:rPr>
                <w:color w:val="000000" w:themeColor="text1"/>
              </w:rPr>
            </w:pPr>
          </w:p>
        </w:tc>
      </w:tr>
      <w:tr w:rsidR="00F561CE" w:rsidRPr="00F561CE" w14:paraId="1A068895" w14:textId="77777777" w:rsidTr="00813904">
        <w:trPr>
          <w:trHeight w:val="386"/>
        </w:trPr>
        <w:tc>
          <w:tcPr>
            <w:tcW w:w="1189" w:type="dxa"/>
          </w:tcPr>
          <w:p w14:paraId="0F67A015"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218182AB" w14:textId="15750206" w:rsidR="00846DE8"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7A316A8B" w14:textId="77777777" w:rsidR="00D13C27" w:rsidRPr="00F561CE" w:rsidRDefault="00D13C27" w:rsidP="00D13C27">
            <w:pPr>
              <w:autoSpaceDE w:val="0"/>
              <w:autoSpaceDN w:val="0"/>
              <w:adjustRightInd w:val="0"/>
              <w:rPr>
                <w:rFonts w:ascii="Garamond" w:eastAsiaTheme="minorHAnsi" w:hAnsi="Garamond" w:cs="ƒ+Yˇ"/>
                <w:b/>
                <w:color w:val="000000" w:themeColor="text1"/>
                <w:sz w:val="20"/>
                <w:szCs w:val="20"/>
              </w:rPr>
            </w:pPr>
            <w:r w:rsidRPr="00F561CE">
              <w:rPr>
                <w:rFonts w:ascii="Garamond" w:eastAsiaTheme="minorHAnsi" w:hAnsi="Garamond" w:cs="ƒ+Yˇ"/>
                <w:b/>
                <w:color w:val="000000" w:themeColor="text1"/>
                <w:sz w:val="20"/>
                <w:szCs w:val="20"/>
              </w:rPr>
              <w:t xml:space="preserve">Zero Tolerance Policy: </w:t>
            </w:r>
          </w:p>
          <w:p w14:paraId="51A01FC4" w14:textId="74519E43" w:rsidR="00D13C27" w:rsidRPr="00F561CE" w:rsidRDefault="00D13C27" w:rsidP="00D13C27">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UPSOM should establish a policy in which any faculty/staff</w:t>
            </w:r>
          </w:p>
          <w:p w14:paraId="007EAB6C" w14:textId="29CBFFB4" w:rsidR="00846DE8" w:rsidRPr="00F561CE" w:rsidRDefault="00D13C27" w:rsidP="00D13C27">
            <w:pPr>
              <w:autoSpaceDE w:val="0"/>
              <w:autoSpaceDN w:val="0"/>
              <w:adjustRightInd w:val="0"/>
              <w:rPr>
                <w:rFonts w:ascii="Garamond" w:eastAsiaTheme="minorHAnsi" w:hAnsi="Garamond" w:cs="ƒ+Yˇ"/>
                <w:color w:val="000000" w:themeColor="text1"/>
                <w:sz w:val="20"/>
                <w:szCs w:val="20"/>
              </w:rPr>
            </w:pPr>
            <w:r w:rsidRPr="00F561CE">
              <w:rPr>
                <w:rFonts w:ascii="Garamond" w:eastAsiaTheme="minorHAnsi" w:hAnsi="Garamond" w:cs="ƒ+Yˇ"/>
                <w:color w:val="000000" w:themeColor="text1"/>
                <w:sz w:val="20"/>
                <w:szCs w:val="20"/>
              </w:rPr>
              <w:t xml:space="preserve">with at least one complaint of racial bias/racism (loosely defined as any report of student mistreatment related to racial bias with ANY credibility/shred of corroborating evidence) are to be immediately terminated.  </w:t>
            </w:r>
            <w:r w:rsidR="00846DE8" w:rsidRPr="00F561CE">
              <w:rPr>
                <w:rFonts w:ascii="Garamond" w:hAnsi="Garamond"/>
                <w:color w:val="000000" w:themeColor="text1"/>
                <w:sz w:val="20"/>
                <w:szCs w:val="20"/>
              </w:rPr>
              <w:t xml:space="preserve">All complaints placed in faculty files.  </w:t>
            </w:r>
          </w:p>
        </w:tc>
        <w:tc>
          <w:tcPr>
            <w:tcW w:w="2444" w:type="dxa"/>
          </w:tcPr>
          <w:p w14:paraId="168304C9" w14:textId="77777777" w:rsidR="00846DE8" w:rsidRPr="00F561CE" w:rsidRDefault="00846DE8" w:rsidP="00846DE8">
            <w:pPr>
              <w:rPr>
                <w:color w:val="000000" w:themeColor="text1"/>
              </w:rPr>
            </w:pPr>
          </w:p>
        </w:tc>
        <w:tc>
          <w:tcPr>
            <w:tcW w:w="3965" w:type="dxa"/>
          </w:tcPr>
          <w:p w14:paraId="3B5B4F7D" w14:textId="77777777" w:rsidR="00846DE8" w:rsidRPr="00F561CE" w:rsidRDefault="00846DE8" w:rsidP="00846DE8">
            <w:pPr>
              <w:rPr>
                <w:color w:val="000000" w:themeColor="text1"/>
              </w:rPr>
            </w:pPr>
          </w:p>
        </w:tc>
        <w:tc>
          <w:tcPr>
            <w:tcW w:w="1206" w:type="dxa"/>
          </w:tcPr>
          <w:p w14:paraId="390543CB" w14:textId="0DE91725" w:rsidR="00846DE8" w:rsidRPr="00F561CE" w:rsidRDefault="00D13C27" w:rsidP="00846DE8">
            <w:pPr>
              <w:rPr>
                <w:color w:val="000000" w:themeColor="text1"/>
              </w:rPr>
            </w:pPr>
            <w:r w:rsidRPr="00F561CE">
              <w:rPr>
                <w:color w:val="000000" w:themeColor="text1"/>
              </w:rPr>
              <w:t>X</w:t>
            </w:r>
          </w:p>
        </w:tc>
      </w:tr>
      <w:tr w:rsidR="00F561CE" w:rsidRPr="00F561CE" w14:paraId="1F7AA779" w14:textId="77777777" w:rsidTr="00813904">
        <w:trPr>
          <w:trHeight w:val="386"/>
        </w:trPr>
        <w:tc>
          <w:tcPr>
            <w:tcW w:w="1189" w:type="dxa"/>
          </w:tcPr>
          <w:p w14:paraId="0D1BC09B"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18FBC9A8" w14:textId="7CB8A564" w:rsidR="00D13C27"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14089A2C" w14:textId="6D36C218"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Pledge to increase/maintain 35% of faculty and students including deans and admins who identify as URM: Black, Indigenous, Latinx.</w:t>
            </w:r>
          </w:p>
          <w:p w14:paraId="61A23C11" w14:textId="77777777" w:rsidR="00D13C27" w:rsidRPr="00F561CE" w:rsidRDefault="00D13C27" w:rsidP="00D13C27">
            <w:pPr>
              <w:pStyle w:val="NormalWeb"/>
              <w:shd w:val="clear" w:color="auto" w:fill="FFFFFF"/>
              <w:rPr>
                <w:rFonts w:ascii="Garamond" w:hAnsi="Garamond"/>
                <w:color w:val="000000" w:themeColor="text1"/>
                <w:sz w:val="20"/>
                <w:szCs w:val="20"/>
              </w:rPr>
            </w:pPr>
            <w:r w:rsidRPr="00F561CE">
              <w:rPr>
                <w:rFonts w:ascii="Garamond" w:hAnsi="Garamond"/>
                <w:color w:val="000000" w:themeColor="text1"/>
                <w:sz w:val="20"/>
                <w:szCs w:val="20"/>
              </w:rPr>
              <w:t xml:space="preserve">In the event that these recruitment goals are not met, the UPSOM should provide ALL incoming URM students with additional financial support to cover ALL food, travel, and housing expenses to attend conferences hosted by national minority medical organizations including National Medical Association, Student National Medical Association, and Latino Medical Student Association. These conferences and </w:t>
            </w:r>
            <w:r w:rsidRPr="00F561CE">
              <w:rPr>
                <w:rFonts w:ascii="Garamond" w:hAnsi="Garamond"/>
                <w:color w:val="000000" w:themeColor="text1"/>
                <w:sz w:val="20"/>
                <w:szCs w:val="20"/>
              </w:rPr>
              <w:lastRenderedPageBreak/>
              <w:t xml:space="preserve">events offer an avenue for URM students to network and be supported by other URM students and professionals </w:t>
            </w:r>
          </w:p>
          <w:p w14:paraId="0E73F53F" w14:textId="2F8B74B2" w:rsidR="00D13C27" w:rsidRPr="00F561CE" w:rsidRDefault="00D13C27" w:rsidP="00D13C27">
            <w:pPr>
              <w:rPr>
                <w:rFonts w:ascii="Garamond" w:hAnsi="Garamond"/>
                <w:color w:val="000000" w:themeColor="text1"/>
                <w:sz w:val="20"/>
                <w:szCs w:val="20"/>
              </w:rPr>
            </w:pPr>
          </w:p>
        </w:tc>
        <w:tc>
          <w:tcPr>
            <w:tcW w:w="2444" w:type="dxa"/>
          </w:tcPr>
          <w:p w14:paraId="119422BE" w14:textId="77777777" w:rsidR="00D13C27" w:rsidRPr="00F561CE" w:rsidRDefault="00D13C27" w:rsidP="00D13C27">
            <w:pPr>
              <w:rPr>
                <w:color w:val="000000" w:themeColor="text1"/>
              </w:rPr>
            </w:pPr>
          </w:p>
        </w:tc>
        <w:tc>
          <w:tcPr>
            <w:tcW w:w="3965" w:type="dxa"/>
          </w:tcPr>
          <w:p w14:paraId="7B0596FB" w14:textId="77777777" w:rsidR="00D13C27" w:rsidRPr="00F561CE" w:rsidRDefault="00D13C27" w:rsidP="00D13C27">
            <w:pPr>
              <w:rPr>
                <w:color w:val="000000" w:themeColor="text1"/>
              </w:rPr>
            </w:pPr>
          </w:p>
        </w:tc>
        <w:tc>
          <w:tcPr>
            <w:tcW w:w="1206" w:type="dxa"/>
          </w:tcPr>
          <w:p w14:paraId="207E11B9" w14:textId="2C7A261C" w:rsidR="00D13C27" w:rsidRPr="00F561CE" w:rsidRDefault="00D13C27" w:rsidP="00D13C27">
            <w:pPr>
              <w:rPr>
                <w:color w:val="000000" w:themeColor="text1"/>
              </w:rPr>
            </w:pPr>
          </w:p>
        </w:tc>
      </w:tr>
      <w:tr w:rsidR="00F561CE" w:rsidRPr="00F561CE" w14:paraId="5944F7EA" w14:textId="77777777" w:rsidTr="00813904">
        <w:trPr>
          <w:trHeight w:val="386"/>
        </w:trPr>
        <w:tc>
          <w:tcPr>
            <w:tcW w:w="1189" w:type="dxa"/>
          </w:tcPr>
          <w:p w14:paraId="2CD4A967" w14:textId="77777777"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Pitt SOM</w:t>
            </w:r>
          </w:p>
          <w:p w14:paraId="1E8236A1" w14:textId="75738EB6" w:rsidR="00D13C27" w:rsidRPr="00F561CE" w:rsidRDefault="00D13C27" w:rsidP="00D13C27">
            <w:pPr>
              <w:rPr>
                <w:color w:val="000000" w:themeColor="text1"/>
              </w:rPr>
            </w:pPr>
            <w:r w:rsidRPr="00F561CE">
              <w:rPr>
                <w:rFonts w:ascii="Garamond" w:hAnsi="Garamond"/>
                <w:color w:val="000000" w:themeColor="text1"/>
                <w:sz w:val="20"/>
                <w:szCs w:val="20"/>
              </w:rPr>
              <w:t>ATTN-2</w:t>
            </w:r>
          </w:p>
        </w:tc>
        <w:tc>
          <w:tcPr>
            <w:tcW w:w="4961" w:type="dxa"/>
          </w:tcPr>
          <w:p w14:paraId="04767DA8" w14:textId="0D843F52" w:rsidR="00D13C27" w:rsidRPr="00F561CE" w:rsidRDefault="00D13C27" w:rsidP="00D13C27">
            <w:pPr>
              <w:rPr>
                <w:rFonts w:ascii="Garamond" w:hAnsi="Garamond"/>
                <w:color w:val="000000" w:themeColor="text1"/>
                <w:sz w:val="20"/>
                <w:szCs w:val="20"/>
              </w:rPr>
            </w:pPr>
            <w:r w:rsidRPr="00F561CE">
              <w:rPr>
                <w:rFonts w:ascii="Garamond" w:hAnsi="Garamond"/>
                <w:color w:val="000000" w:themeColor="text1"/>
                <w:sz w:val="20"/>
                <w:szCs w:val="20"/>
              </w:rPr>
              <w:t xml:space="preserve">Pay all Black/POC UPSOM students for any advice, education, suggestions about their experience $30-50 per hour. </w:t>
            </w:r>
          </w:p>
        </w:tc>
        <w:tc>
          <w:tcPr>
            <w:tcW w:w="2444" w:type="dxa"/>
          </w:tcPr>
          <w:p w14:paraId="50BF4E3A" w14:textId="77777777" w:rsidR="00D13C27" w:rsidRPr="00F561CE" w:rsidRDefault="00D13C27" w:rsidP="00D13C27">
            <w:pPr>
              <w:rPr>
                <w:color w:val="000000" w:themeColor="text1"/>
              </w:rPr>
            </w:pPr>
          </w:p>
        </w:tc>
        <w:tc>
          <w:tcPr>
            <w:tcW w:w="3965" w:type="dxa"/>
          </w:tcPr>
          <w:p w14:paraId="5628E9C0" w14:textId="77777777" w:rsidR="00D13C27" w:rsidRPr="00F561CE" w:rsidRDefault="00D13C27" w:rsidP="00D13C27">
            <w:pPr>
              <w:rPr>
                <w:color w:val="000000" w:themeColor="text1"/>
              </w:rPr>
            </w:pPr>
          </w:p>
        </w:tc>
        <w:tc>
          <w:tcPr>
            <w:tcW w:w="1206" w:type="dxa"/>
          </w:tcPr>
          <w:p w14:paraId="7A9C4D0D" w14:textId="6964BE9F" w:rsidR="00D13C27" w:rsidRPr="00F561CE" w:rsidRDefault="00D64892" w:rsidP="00D13C27">
            <w:pPr>
              <w:rPr>
                <w:color w:val="000000" w:themeColor="text1"/>
              </w:rPr>
            </w:pPr>
            <w:r w:rsidRPr="00F561CE">
              <w:rPr>
                <w:color w:val="000000" w:themeColor="text1"/>
              </w:rPr>
              <w:t>X</w:t>
            </w:r>
          </w:p>
        </w:tc>
      </w:tr>
      <w:tr w:rsidR="00F561CE" w:rsidRPr="00F561CE" w14:paraId="6CF16DFB" w14:textId="77777777" w:rsidTr="00813904">
        <w:trPr>
          <w:trHeight w:val="386"/>
        </w:trPr>
        <w:tc>
          <w:tcPr>
            <w:tcW w:w="1189" w:type="dxa"/>
          </w:tcPr>
          <w:p w14:paraId="4002F35E" w14:textId="77777777" w:rsidR="00D64892" w:rsidRPr="00F561CE" w:rsidRDefault="00D64892" w:rsidP="00D64892">
            <w:pPr>
              <w:rPr>
                <w:rFonts w:ascii="Garamond" w:hAnsi="Garamond"/>
                <w:color w:val="000000" w:themeColor="text1"/>
                <w:sz w:val="20"/>
                <w:szCs w:val="20"/>
              </w:rPr>
            </w:pPr>
            <w:r w:rsidRPr="00F561CE">
              <w:rPr>
                <w:rFonts w:ascii="Garamond" w:hAnsi="Garamond"/>
                <w:color w:val="000000" w:themeColor="text1"/>
                <w:sz w:val="20"/>
                <w:szCs w:val="20"/>
              </w:rPr>
              <w:t>Pitt SOM</w:t>
            </w:r>
          </w:p>
          <w:p w14:paraId="06BDFE03" w14:textId="4C3F25C1" w:rsidR="00D13C27" w:rsidRPr="00F561CE" w:rsidRDefault="00D64892" w:rsidP="00D64892">
            <w:pPr>
              <w:rPr>
                <w:color w:val="000000" w:themeColor="text1"/>
              </w:rPr>
            </w:pPr>
            <w:r w:rsidRPr="00F561CE">
              <w:rPr>
                <w:rFonts w:ascii="Garamond" w:hAnsi="Garamond"/>
                <w:color w:val="000000" w:themeColor="text1"/>
                <w:sz w:val="20"/>
                <w:szCs w:val="20"/>
              </w:rPr>
              <w:t>ATTN-2</w:t>
            </w:r>
          </w:p>
        </w:tc>
        <w:tc>
          <w:tcPr>
            <w:tcW w:w="4961" w:type="dxa"/>
          </w:tcPr>
          <w:p w14:paraId="39A9928B" w14:textId="7AEAD688" w:rsidR="00D13C27" w:rsidRPr="00F561CE" w:rsidRDefault="00D13C27" w:rsidP="00D13C27">
            <w:pPr>
              <w:pStyle w:val="NormalWeb"/>
              <w:shd w:val="clear" w:color="auto" w:fill="FFFFFF"/>
              <w:rPr>
                <w:rFonts w:ascii="Garamond" w:hAnsi="Garamond"/>
                <w:color w:val="000000" w:themeColor="text1"/>
                <w:sz w:val="20"/>
                <w:szCs w:val="20"/>
              </w:rPr>
            </w:pPr>
            <w:r w:rsidRPr="00F561CE">
              <w:rPr>
                <w:rFonts w:ascii="Garamond" w:hAnsi="Garamond"/>
                <w:color w:val="000000" w:themeColor="text1"/>
                <w:sz w:val="20"/>
                <w:szCs w:val="20"/>
              </w:rPr>
              <w:t xml:space="preserve">Grant URM medical students 2 extra full mental health days per semester, no questions asked and without repercussion. They should require no make-up work for these mental health days, as they serve as reparations for the effect of racial injustice and microaggressions on mental health. </w:t>
            </w:r>
          </w:p>
          <w:p w14:paraId="41C67ED9" w14:textId="77777777" w:rsidR="00D13C27" w:rsidRPr="00F561CE" w:rsidRDefault="00D13C27" w:rsidP="00D13C27">
            <w:pPr>
              <w:ind w:firstLine="720"/>
              <w:rPr>
                <w:color w:val="000000" w:themeColor="text1"/>
              </w:rPr>
            </w:pPr>
          </w:p>
        </w:tc>
        <w:tc>
          <w:tcPr>
            <w:tcW w:w="2444" w:type="dxa"/>
          </w:tcPr>
          <w:p w14:paraId="76FD28CA" w14:textId="77777777" w:rsidR="00D13C27" w:rsidRPr="00F561CE" w:rsidRDefault="00D13C27" w:rsidP="00D13C27">
            <w:pPr>
              <w:rPr>
                <w:color w:val="000000" w:themeColor="text1"/>
              </w:rPr>
            </w:pPr>
          </w:p>
        </w:tc>
        <w:tc>
          <w:tcPr>
            <w:tcW w:w="3965" w:type="dxa"/>
          </w:tcPr>
          <w:p w14:paraId="6912C50B" w14:textId="77777777" w:rsidR="00D13C27" w:rsidRPr="00F561CE" w:rsidRDefault="00D13C27" w:rsidP="00D13C27">
            <w:pPr>
              <w:rPr>
                <w:color w:val="000000" w:themeColor="text1"/>
              </w:rPr>
            </w:pPr>
          </w:p>
        </w:tc>
        <w:tc>
          <w:tcPr>
            <w:tcW w:w="1206" w:type="dxa"/>
          </w:tcPr>
          <w:p w14:paraId="101E13FC" w14:textId="5088D2CF" w:rsidR="00D13C27" w:rsidRPr="00F561CE" w:rsidRDefault="00D64892" w:rsidP="00D13C27">
            <w:pPr>
              <w:rPr>
                <w:color w:val="000000" w:themeColor="text1"/>
              </w:rPr>
            </w:pPr>
            <w:r w:rsidRPr="00F561CE">
              <w:rPr>
                <w:color w:val="000000" w:themeColor="text1"/>
              </w:rPr>
              <w:t>X</w:t>
            </w:r>
          </w:p>
        </w:tc>
      </w:tr>
    </w:tbl>
    <w:p w14:paraId="34459E86" w14:textId="77777777" w:rsidR="006C638E" w:rsidRPr="00F561CE" w:rsidRDefault="006C638E" w:rsidP="006C638E">
      <w:pPr>
        <w:rPr>
          <w:color w:val="000000" w:themeColor="text1"/>
        </w:rPr>
      </w:pPr>
    </w:p>
    <w:p w14:paraId="6DDF5BEF" w14:textId="77777777" w:rsidR="006C638E" w:rsidRPr="00F561CE" w:rsidRDefault="006C638E" w:rsidP="006C638E">
      <w:pPr>
        <w:rPr>
          <w:color w:val="000000" w:themeColor="text1"/>
        </w:rPr>
      </w:pPr>
    </w:p>
    <w:p w14:paraId="2CD6D730" w14:textId="77777777" w:rsidR="006C638E" w:rsidRPr="00F561CE" w:rsidRDefault="006C638E" w:rsidP="006C638E">
      <w:pPr>
        <w:rPr>
          <w:color w:val="000000" w:themeColor="text1"/>
        </w:rPr>
      </w:pPr>
    </w:p>
    <w:p w14:paraId="20314FDA" w14:textId="77777777" w:rsidR="006C638E" w:rsidRPr="00F561CE" w:rsidRDefault="006C638E">
      <w:pPr>
        <w:rPr>
          <w:color w:val="000000" w:themeColor="text1"/>
        </w:rPr>
      </w:pPr>
    </w:p>
    <w:p w14:paraId="06DA5220" w14:textId="77777777" w:rsidR="006C638E" w:rsidRPr="00F561CE" w:rsidRDefault="006C638E">
      <w:pPr>
        <w:rPr>
          <w:color w:val="000000" w:themeColor="text1"/>
        </w:rPr>
      </w:pPr>
    </w:p>
    <w:sectPr w:rsidR="006C638E" w:rsidRPr="00F561CE" w:rsidSect="006C63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ƒ+Y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669"/>
    <w:multiLevelType w:val="multilevel"/>
    <w:tmpl w:val="7112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43C1"/>
    <w:multiLevelType w:val="multilevel"/>
    <w:tmpl w:val="305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46537"/>
    <w:multiLevelType w:val="hybridMultilevel"/>
    <w:tmpl w:val="3730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776F2"/>
    <w:multiLevelType w:val="multilevel"/>
    <w:tmpl w:val="E59E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76F7"/>
    <w:multiLevelType w:val="multilevel"/>
    <w:tmpl w:val="61D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C3E8D"/>
    <w:multiLevelType w:val="multilevel"/>
    <w:tmpl w:val="D78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A715F"/>
    <w:multiLevelType w:val="multilevel"/>
    <w:tmpl w:val="3BC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D0C94"/>
    <w:multiLevelType w:val="multilevel"/>
    <w:tmpl w:val="79D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30038"/>
    <w:multiLevelType w:val="multilevel"/>
    <w:tmpl w:val="178A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290740"/>
    <w:multiLevelType w:val="multilevel"/>
    <w:tmpl w:val="890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B088B"/>
    <w:multiLevelType w:val="multilevel"/>
    <w:tmpl w:val="D8C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00F79"/>
    <w:multiLevelType w:val="multilevel"/>
    <w:tmpl w:val="906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327DC"/>
    <w:multiLevelType w:val="multilevel"/>
    <w:tmpl w:val="D154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94F4B"/>
    <w:multiLevelType w:val="hybridMultilevel"/>
    <w:tmpl w:val="CA26BE70"/>
    <w:lvl w:ilvl="0" w:tplc="963AD1D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35E57"/>
    <w:multiLevelType w:val="multilevel"/>
    <w:tmpl w:val="041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F1380"/>
    <w:multiLevelType w:val="multilevel"/>
    <w:tmpl w:val="95D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0"/>
  </w:num>
  <w:num w:numId="5">
    <w:abstractNumId w:val="11"/>
  </w:num>
  <w:num w:numId="6">
    <w:abstractNumId w:val="4"/>
  </w:num>
  <w:num w:numId="7">
    <w:abstractNumId w:val="14"/>
  </w:num>
  <w:num w:numId="8">
    <w:abstractNumId w:val="1"/>
  </w:num>
  <w:num w:numId="9">
    <w:abstractNumId w:val="15"/>
  </w:num>
  <w:num w:numId="10">
    <w:abstractNumId w:val="6"/>
  </w:num>
  <w:num w:numId="11">
    <w:abstractNumId w:val="12"/>
  </w:num>
  <w:num w:numId="12">
    <w:abstractNumId w:val="0"/>
  </w:num>
  <w:num w:numId="13">
    <w:abstractNumId w:val="5"/>
  </w:num>
  <w:num w:numId="14">
    <w:abstractNumId w:val="9"/>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8E"/>
    <w:rsid w:val="00013E6F"/>
    <w:rsid w:val="00083678"/>
    <w:rsid w:val="00084169"/>
    <w:rsid w:val="00166A97"/>
    <w:rsid w:val="00177C81"/>
    <w:rsid w:val="001A3401"/>
    <w:rsid w:val="001D0F5B"/>
    <w:rsid w:val="001E2EB9"/>
    <w:rsid w:val="001E6218"/>
    <w:rsid w:val="00201414"/>
    <w:rsid w:val="00206379"/>
    <w:rsid w:val="00214BB2"/>
    <w:rsid w:val="002646BD"/>
    <w:rsid w:val="002B3250"/>
    <w:rsid w:val="002B4B09"/>
    <w:rsid w:val="002F3ABA"/>
    <w:rsid w:val="00323551"/>
    <w:rsid w:val="00332818"/>
    <w:rsid w:val="00356519"/>
    <w:rsid w:val="00356A80"/>
    <w:rsid w:val="00380D7F"/>
    <w:rsid w:val="0039597C"/>
    <w:rsid w:val="003B0B64"/>
    <w:rsid w:val="003B1E8E"/>
    <w:rsid w:val="003E471D"/>
    <w:rsid w:val="00423667"/>
    <w:rsid w:val="004F2D1F"/>
    <w:rsid w:val="005E6F69"/>
    <w:rsid w:val="00603F53"/>
    <w:rsid w:val="006067F0"/>
    <w:rsid w:val="00644558"/>
    <w:rsid w:val="006C638E"/>
    <w:rsid w:val="006D0234"/>
    <w:rsid w:val="007226C5"/>
    <w:rsid w:val="00750353"/>
    <w:rsid w:val="007B6B6C"/>
    <w:rsid w:val="007E7D38"/>
    <w:rsid w:val="007F02F0"/>
    <w:rsid w:val="00813904"/>
    <w:rsid w:val="00846DE8"/>
    <w:rsid w:val="008844CE"/>
    <w:rsid w:val="008C3ECF"/>
    <w:rsid w:val="00936FD3"/>
    <w:rsid w:val="0094627F"/>
    <w:rsid w:val="009A117C"/>
    <w:rsid w:val="00A8775A"/>
    <w:rsid w:val="00AC79B3"/>
    <w:rsid w:val="00B107E3"/>
    <w:rsid w:val="00B167E0"/>
    <w:rsid w:val="00B46819"/>
    <w:rsid w:val="00B610D8"/>
    <w:rsid w:val="00B76AF7"/>
    <w:rsid w:val="00BA1A42"/>
    <w:rsid w:val="00BD66E2"/>
    <w:rsid w:val="00BE06BA"/>
    <w:rsid w:val="00BF0B4D"/>
    <w:rsid w:val="00C35417"/>
    <w:rsid w:val="00C616E5"/>
    <w:rsid w:val="00C67920"/>
    <w:rsid w:val="00C96FBC"/>
    <w:rsid w:val="00CB220B"/>
    <w:rsid w:val="00CB4073"/>
    <w:rsid w:val="00CD6D38"/>
    <w:rsid w:val="00CF3422"/>
    <w:rsid w:val="00D050B1"/>
    <w:rsid w:val="00D13C27"/>
    <w:rsid w:val="00D64892"/>
    <w:rsid w:val="00D83F26"/>
    <w:rsid w:val="00D96C7A"/>
    <w:rsid w:val="00DB2FD8"/>
    <w:rsid w:val="00E16D2E"/>
    <w:rsid w:val="00E4065C"/>
    <w:rsid w:val="00E96F43"/>
    <w:rsid w:val="00EF6DB2"/>
    <w:rsid w:val="00F16102"/>
    <w:rsid w:val="00F25A76"/>
    <w:rsid w:val="00F561CE"/>
    <w:rsid w:val="00F61806"/>
    <w:rsid w:val="00FA1054"/>
    <w:rsid w:val="00FC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0FBC"/>
  <w15:chartTrackingRefBased/>
  <w15:docId w15:val="{87C2A39B-C2AD-254D-A278-7B33EF6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38E"/>
    <w:pPr>
      <w:spacing w:before="100" w:beforeAutospacing="1" w:after="100" w:afterAutospacing="1"/>
    </w:pPr>
  </w:style>
  <w:style w:type="paragraph" w:styleId="ListParagraph">
    <w:name w:val="List Paragraph"/>
    <w:basedOn w:val="Normal"/>
    <w:uiPriority w:val="34"/>
    <w:qFormat/>
    <w:rsid w:val="007B6B6C"/>
    <w:pPr>
      <w:ind w:left="720"/>
      <w:contextualSpacing/>
    </w:pPr>
  </w:style>
  <w:style w:type="character" w:styleId="Hyperlink">
    <w:name w:val="Hyperlink"/>
    <w:basedOn w:val="DefaultParagraphFont"/>
    <w:uiPriority w:val="99"/>
    <w:semiHidden/>
    <w:unhideWhenUsed/>
    <w:rsid w:val="00D83F26"/>
    <w:rPr>
      <w:color w:val="0000FF"/>
      <w:u w:val="single"/>
    </w:rPr>
  </w:style>
  <w:style w:type="character" w:styleId="FollowedHyperlink">
    <w:name w:val="FollowedHyperlink"/>
    <w:basedOn w:val="DefaultParagraphFont"/>
    <w:uiPriority w:val="99"/>
    <w:semiHidden/>
    <w:unhideWhenUsed/>
    <w:rsid w:val="00201414"/>
    <w:rPr>
      <w:color w:val="954F72" w:themeColor="followedHyperlink"/>
      <w:u w:val="single"/>
    </w:rPr>
  </w:style>
  <w:style w:type="character" w:customStyle="1" w:styleId="apple-converted-space">
    <w:name w:val="apple-converted-space"/>
    <w:basedOn w:val="DefaultParagraphFont"/>
    <w:rsid w:val="00C9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339">
      <w:bodyDiv w:val="1"/>
      <w:marLeft w:val="0"/>
      <w:marRight w:val="0"/>
      <w:marTop w:val="0"/>
      <w:marBottom w:val="0"/>
      <w:divBdr>
        <w:top w:val="none" w:sz="0" w:space="0" w:color="auto"/>
        <w:left w:val="none" w:sz="0" w:space="0" w:color="auto"/>
        <w:bottom w:val="none" w:sz="0" w:space="0" w:color="auto"/>
        <w:right w:val="none" w:sz="0" w:space="0" w:color="auto"/>
      </w:divBdr>
    </w:div>
    <w:div w:id="24454023">
      <w:bodyDiv w:val="1"/>
      <w:marLeft w:val="0"/>
      <w:marRight w:val="0"/>
      <w:marTop w:val="0"/>
      <w:marBottom w:val="0"/>
      <w:divBdr>
        <w:top w:val="none" w:sz="0" w:space="0" w:color="auto"/>
        <w:left w:val="none" w:sz="0" w:space="0" w:color="auto"/>
        <w:bottom w:val="none" w:sz="0" w:space="0" w:color="auto"/>
        <w:right w:val="none" w:sz="0" w:space="0" w:color="auto"/>
      </w:divBdr>
    </w:div>
    <w:div w:id="36438660">
      <w:bodyDiv w:val="1"/>
      <w:marLeft w:val="0"/>
      <w:marRight w:val="0"/>
      <w:marTop w:val="0"/>
      <w:marBottom w:val="0"/>
      <w:divBdr>
        <w:top w:val="none" w:sz="0" w:space="0" w:color="auto"/>
        <w:left w:val="none" w:sz="0" w:space="0" w:color="auto"/>
        <w:bottom w:val="none" w:sz="0" w:space="0" w:color="auto"/>
        <w:right w:val="none" w:sz="0" w:space="0" w:color="auto"/>
      </w:divBdr>
    </w:div>
    <w:div w:id="71854500">
      <w:bodyDiv w:val="1"/>
      <w:marLeft w:val="0"/>
      <w:marRight w:val="0"/>
      <w:marTop w:val="0"/>
      <w:marBottom w:val="0"/>
      <w:divBdr>
        <w:top w:val="none" w:sz="0" w:space="0" w:color="auto"/>
        <w:left w:val="none" w:sz="0" w:space="0" w:color="auto"/>
        <w:bottom w:val="none" w:sz="0" w:space="0" w:color="auto"/>
        <w:right w:val="none" w:sz="0" w:space="0" w:color="auto"/>
      </w:divBdr>
    </w:div>
    <w:div w:id="87968561">
      <w:bodyDiv w:val="1"/>
      <w:marLeft w:val="0"/>
      <w:marRight w:val="0"/>
      <w:marTop w:val="0"/>
      <w:marBottom w:val="0"/>
      <w:divBdr>
        <w:top w:val="none" w:sz="0" w:space="0" w:color="auto"/>
        <w:left w:val="none" w:sz="0" w:space="0" w:color="auto"/>
        <w:bottom w:val="none" w:sz="0" w:space="0" w:color="auto"/>
        <w:right w:val="none" w:sz="0" w:space="0" w:color="auto"/>
      </w:divBdr>
    </w:div>
    <w:div w:id="93133094">
      <w:bodyDiv w:val="1"/>
      <w:marLeft w:val="0"/>
      <w:marRight w:val="0"/>
      <w:marTop w:val="0"/>
      <w:marBottom w:val="0"/>
      <w:divBdr>
        <w:top w:val="none" w:sz="0" w:space="0" w:color="auto"/>
        <w:left w:val="none" w:sz="0" w:space="0" w:color="auto"/>
        <w:bottom w:val="none" w:sz="0" w:space="0" w:color="auto"/>
        <w:right w:val="none" w:sz="0" w:space="0" w:color="auto"/>
      </w:divBdr>
      <w:divsChild>
        <w:div w:id="2063870255">
          <w:marLeft w:val="0"/>
          <w:marRight w:val="0"/>
          <w:marTop w:val="0"/>
          <w:marBottom w:val="0"/>
          <w:divBdr>
            <w:top w:val="none" w:sz="0" w:space="0" w:color="auto"/>
            <w:left w:val="none" w:sz="0" w:space="0" w:color="auto"/>
            <w:bottom w:val="none" w:sz="0" w:space="0" w:color="auto"/>
            <w:right w:val="none" w:sz="0" w:space="0" w:color="auto"/>
          </w:divBdr>
          <w:divsChild>
            <w:div w:id="1564636235">
              <w:marLeft w:val="0"/>
              <w:marRight w:val="0"/>
              <w:marTop w:val="0"/>
              <w:marBottom w:val="0"/>
              <w:divBdr>
                <w:top w:val="none" w:sz="0" w:space="0" w:color="auto"/>
                <w:left w:val="none" w:sz="0" w:space="0" w:color="auto"/>
                <w:bottom w:val="none" w:sz="0" w:space="0" w:color="auto"/>
                <w:right w:val="none" w:sz="0" w:space="0" w:color="auto"/>
              </w:divBdr>
              <w:divsChild>
                <w:div w:id="20620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538">
      <w:bodyDiv w:val="1"/>
      <w:marLeft w:val="0"/>
      <w:marRight w:val="0"/>
      <w:marTop w:val="0"/>
      <w:marBottom w:val="0"/>
      <w:divBdr>
        <w:top w:val="none" w:sz="0" w:space="0" w:color="auto"/>
        <w:left w:val="none" w:sz="0" w:space="0" w:color="auto"/>
        <w:bottom w:val="none" w:sz="0" w:space="0" w:color="auto"/>
        <w:right w:val="none" w:sz="0" w:space="0" w:color="auto"/>
      </w:divBdr>
    </w:div>
    <w:div w:id="151724156">
      <w:bodyDiv w:val="1"/>
      <w:marLeft w:val="0"/>
      <w:marRight w:val="0"/>
      <w:marTop w:val="0"/>
      <w:marBottom w:val="0"/>
      <w:divBdr>
        <w:top w:val="none" w:sz="0" w:space="0" w:color="auto"/>
        <w:left w:val="none" w:sz="0" w:space="0" w:color="auto"/>
        <w:bottom w:val="none" w:sz="0" w:space="0" w:color="auto"/>
        <w:right w:val="none" w:sz="0" w:space="0" w:color="auto"/>
      </w:divBdr>
    </w:div>
    <w:div w:id="160851015">
      <w:bodyDiv w:val="1"/>
      <w:marLeft w:val="0"/>
      <w:marRight w:val="0"/>
      <w:marTop w:val="0"/>
      <w:marBottom w:val="0"/>
      <w:divBdr>
        <w:top w:val="none" w:sz="0" w:space="0" w:color="auto"/>
        <w:left w:val="none" w:sz="0" w:space="0" w:color="auto"/>
        <w:bottom w:val="none" w:sz="0" w:space="0" w:color="auto"/>
        <w:right w:val="none" w:sz="0" w:space="0" w:color="auto"/>
      </w:divBdr>
    </w:div>
    <w:div w:id="182206863">
      <w:bodyDiv w:val="1"/>
      <w:marLeft w:val="0"/>
      <w:marRight w:val="0"/>
      <w:marTop w:val="0"/>
      <w:marBottom w:val="0"/>
      <w:divBdr>
        <w:top w:val="none" w:sz="0" w:space="0" w:color="auto"/>
        <w:left w:val="none" w:sz="0" w:space="0" w:color="auto"/>
        <w:bottom w:val="none" w:sz="0" w:space="0" w:color="auto"/>
        <w:right w:val="none" w:sz="0" w:space="0" w:color="auto"/>
      </w:divBdr>
    </w:div>
    <w:div w:id="350376293">
      <w:bodyDiv w:val="1"/>
      <w:marLeft w:val="0"/>
      <w:marRight w:val="0"/>
      <w:marTop w:val="0"/>
      <w:marBottom w:val="0"/>
      <w:divBdr>
        <w:top w:val="none" w:sz="0" w:space="0" w:color="auto"/>
        <w:left w:val="none" w:sz="0" w:space="0" w:color="auto"/>
        <w:bottom w:val="none" w:sz="0" w:space="0" w:color="auto"/>
        <w:right w:val="none" w:sz="0" w:space="0" w:color="auto"/>
      </w:divBdr>
    </w:div>
    <w:div w:id="381441944">
      <w:bodyDiv w:val="1"/>
      <w:marLeft w:val="0"/>
      <w:marRight w:val="0"/>
      <w:marTop w:val="0"/>
      <w:marBottom w:val="0"/>
      <w:divBdr>
        <w:top w:val="none" w:sz="0" w:space="0" w:color="auto"/>
        <w:left w:val="none" w:sz="0" w:space="0" w:color="auto"/>
        <w:bottom w:val="none" w:sz="0" w:space="0" w:color="auto"/>
        <w:right w:val="none" w:sz="0" w:space="0" w:color="auto"/>
      </w:divBdr>
    </w:div>
    <w:div w:id="388380840">
      <w:bodyDiv w:val="1"/>
      <w:marLeft w:val="0"/>
      <w:marRight w:val="0"/>
      <w:marTop w:val="0"/>
      <w:marBottom w:val="0"/>
      <w:divBdr>
        <w:top w:val="none" w:sz="0" w:space="0" w:color="auto"/>
        <w:left w:val="none" w:sz="0" w:space="0" w:color="auto"/>
        <w:bottom w:val="none" w:sz="0" w:space="0" w:color="auto"/>
        <w:right w:val="none" w:sz="0" w:space="0" w:color="auto"/>
      </w:divBdr>
    </w:div>
    <w:div w:id="409885569">
      <w:bodyDiv w:val="1"/>
      <w:marLeft w:val="0"/>
      <w:marRight w:val="0"/>
      <w:marTop w:val="0"/>
      <w:marBottom w:val="0"/>
      <w:divBdr>
        <w:top w:val="none" w:sz="0" w:space="0" w:color="auto"/>
        <w:left w:val="none" w:sz="0" w:space="0" w:color="auto"/>
        <w:bottom w:val="none" w:sz="0" w:space="0" w:color="auto"/>
        <w:right w:val="none" w:sz="0" w:space="0" w:color="auto"/>
      </w:divBdr>
    </w:div>
    <w:div w:id="509100248">
      <w:bodyDiv w:val="1"/>
      <w:marLeft w:val="0"/>
      <w:marRight w:val="0"/>
      <w:marTop w:val="0"/>
      <w:marBottom w:val="0"/>
      <w:divBdr>
        <w:top w:val="none" w:sz="0" w:space="0" w:color="auto"/>
        <w:left w:val="none" w:sz="0" w:space="0" w:color="auto"/>
        <w:bottom w:val="none" w:sz="0" w:space="0" w:color="auto"/>
        <w:right w:val="none" w:sz="0" w:space="0" w:color="auto"/>
      </w:divBdr>
    </w:div>
    <w:div w:id="552817991">
      <w:bodyDiv w:val="1"/>
      <w:marLeft w:val="0"/>
      <w:marRight w:val="0"/>
      <w:marTop w:val="0"/>
      <w:marBottom w:val="0"/>
      <w:divBdr>
        <w:top w:val="none" w:sz="0" w:space="0" w:color="auto"/>
        <w:left w:val="none" w:sz="0" w:space="0" w:color="auto"/>
        <w:bottom w:val="none" w:sz="0" w:space="0" w:color="auto"/>
        <w:right w:val="none" w:sz="0" w:space="0" w:color="auto"/>
      </w:divBdr>
    </w:div>
    <w:div w:id="595871646">
      <w:bodyDiv w:val="1"/>
      <w:marLeft w:val="0"/>
      <w:marRight w:val="0"/>
      <w:marTop w:val="0"/>
      <w:marBottom w:val="0"/>
      <w:divBdr>
        <w:top w:val="none" w:sz="0" w:space="0" w:color="auto"/>
        <w:left w:val="none" w:sz="0" w:space="0" w:color="auto"/>
        <w:bottom w:val="none" w:sz="0" w:space="0" w:color="auto"/>
        <w:right w:val="none" w:sz="0" w:space="0" w:color="auto"/>
      </w:divBdr>
    </w:div>
    <w:div w:id="601301126">
      <w:bodyDiv w:val="1"/>
      <w:marLeft w:val="0"/>
      <w:marRight w:val="0"/>
      <w:marTop w:val="0"/>
      <w:marBottom w:val="0"/>
      <w:divBdr>
        <w:top w:val="none" w:sz="0" w:space="0" w:color="auto"/>
        <w:left w:val="none" w:sz="0" w:space="0" w:color="auto"/>
        <w:bottom w:val="none" w:sz="0" w:space="0" w:color="auto"/>
        <w:right w:val="none" w:sz="0" w:space="0" w:color="auto"/>
      </w:divBdr>
    </w:div>
    <w:div w:id="613252373">
      <w:bodyDiv w:val="1"/>
      <w:marLeft w:val="0"/>
      <w:marRight w:val="0"/>
      <w:marTop w:val="0"/>
      <w:marBottom w:val="0"/>
      <w:divBdr>
        <w:top w:val="none" w:sz="0" w:space="0" w:color="auto"/>
        <w:left w:val="none" w:sz="0" w:space="0" w:color="auto"/>
        <w:bottom w:val="none" w:sz="0" w:space="0" w:color="auto"/>
        <w:right w:val="none" w:sz="0" w:space="0" w:color="auto"/>
      </w:divBdr>
    </w:div>
    <w:div w:id="648023755">
      <w:bodyDiv w:val="1"/>
      <w:marLeft w:val="0"/>
      <w:marRight w:val="0"/>
      <w:marTop w:val="0"/>
      <w:marBottom w:val="0"/>
      <w:divBdr>
        <w:top w:val="none" w:sz="0" w:space="0" w:color="auto"/>
        <w:left w:val="none" w:sz="0" w:space="0" w:color="auto"/>
        <w:bottom w:val="none" w:sz="0" w:space="0" w:color="auto"/>
        <w:right w:val="none" w:sz="0" w:space="0" w:color="auto"/>
      </w:divBdr>
      <w:divsChild>
        <w:div w:id="1642076323">
          <w:marLeft w:val="0"/>
          <w:marRight w:val="0"/>
          <w:marTop w:val="0"/>
          <w:marBottom w:val="0"/>
          <w:divBdr>
            <w:top w:val="none" w:sz="0" w:space="0" w:color="auto"/>
            <w:left w:val="none" w:sz="0" w:space="0" w:color="auto"/>
            <w:bottom w:val="none" w:sz="0" w:space="0" w:color="auto"/>
            <w:right w:val="none" w:sz="0" w:space="0" w:color="auto"/>
          </w:divBdr>
          <w:divsChild>
            <w:div w:id="359744055">
              <w:marLeft w:val="0"/>
              <w:marRight w:val="0"/>
              <w:marTop w:val="0"/>
              <w:marBottom w:val="0"/>
              <w:divBdr>
                <w:top w:val="none" w:sz="0" w:space="0" w:color="auto"/>
                <w:left w:val="none" w:sz="0" w:space="0" w:color="auto"/>
                <w:bottom w:val="none" w:sz="0" w:space="0" w:color="auto"/>
                <w:right w:val="none" w:sz="0" w:space="0" w:color="auto"/>
              </w:divBdr>
              <w:divsChild>
                <w:div w:id="1758361175">
                  <w:marLeft w:val="0"/>
                  <w:marRight w:val="0"/>
                  <w:marTop w:val="0"/>
                  <w:marBottom w:val="0"/>
                  <w:divBdr>
                    <w:top w:val="none" w:sz="0" w:space="0" w:color="auto"/>
                    <w:left w:val="none" w:sz="0" w:space="0" w:color="auto"/>
                    <w:bottom w:val="none" w:sz="0" w:space="0" w:color="auto"/>
                    <w:right w:val="none" w:sz="0" w:space="0" w:color="auto"/>
                  </w:divBdr>
                  <w:divsChild>
                    <w:div w:id="7889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5173">
      <w:bodyDiv w:val="1"/>
      <w:marLeft w:val="0"/>
      <w:marRight w:val="0"/>
      <w:marTop w:val="0"/>
      <w:marBottom w:val="0"/>
      <w:divBdr>
        <w:top w:val="none" w:sz="0" w:space="0" w:color="auto"/>
        <w:left w:val="none" w:sz="0" w:space="0" w:color="auto"/>
        <w:bottom w:val="none" w:sz="0" w:space="0" w:color="auto"/>
        <w:right w:val="none" w:sz="0" w:space="0" w:color="auto"/>
      </w:divBdr>
    </w:div>
    <w:div w:id="667756590">
      <w:bodyDiv w:val="1"/>
      <w:marLeft w:val="0"/>
      <w:marRight w:val="0"/>
      <w:marTop w:val="0"/>
      <w:marBottom w:val="0"/>
      <w:divBdr>
        <w:top w:val="none" w:sz="0" w:space="0" w:color="auto"/>
        <w:left w:val="none" w:sz="0" w:space="0" w:color="auto"/>
        <w:bottom w:val="none" w:sz="0" w:space="0" w:color="auto"/>
        <w:right w:val="none" w:sz="0" w:space="0" w:color="auto"/>
      </w:divBdr>
    </w:div>
    <w:div w:id="755832570">
      <w:bodyDiv w:val="1"/>
      <w:marLeft w:val="0"/>
      <w:marRight w:val="0"/>
      <w:marTop w:val="0"/>
      <w:marBottom w:val="0"/>
      <w:divBdr>
        <w:top w:val="none" w:sz="0" w:space="0" w:color="auto"/>
        <w:left w:val="none" w:sz="0" w:space="0" w:color="auto"/>
        <w:bottom w:val="none" w:sz="0" w:space="0" w:color="auto"/>
        <w:right w:val="none" w:sz="0" w:space="0" w:color="auto"/>
      </w:divBdr>
    </w:div>
    <w:div w:id="781414885">
      <w:bodyDiv w:val="1"/>
      <w:marLeft w:val="0"/>
      <w:marRight w:val="0"/>
      <w:marTop w:val="0"/>
      <w:marBottom w:val="0"/>
      <w:divBdr>
        <w:top w:val="none" w:sz="0" w:space="0" w:color="auto"/>
        <w:left w:val="none" w:sz="0" w:space="0" w:color="auto"/>
        <w:bottom w:val="none" w:sz="0" w:space="0" w:color="auto"/>
        <w:right w:val="none" w:sz="0" w:space="0" w:color="auto"/>
      </w:divBdr>
    </w:div>
    <w:div w:id="837041375">
      <w:bodyDiv w:val="1"/>
      <w:marLeft w:val="0"/>
      <w:marRight w:val="0"/>
      <w:marTop w:val="0"/>
      <w:marBottom w:val="0"/>
      <w:divBdr>
        <w:top w:val="none" w:sz="0" w:space="0" w:color="auto"/>
        <w:left w:val="none" w:sz="0" w:space="0" w:color="auto"/>
        <w:bottom w:val="none" w:sz="0" w:space="0" w:color="auto"/>
        <w:right w:val="none" w:sz="0" w:space="0" w:color="auto"/>
      </w:divBdr>
    </w:div>
    <w:div w:id="851381515">
      <w:bodyDiv w:val="1"/>
      <w:marLeft w:val="0"/>
      <w:marRight w:val="0"/>
      <w:marTop w:val="0"/>
      <w:marBottom w:val="0"/>
      <w:divBdr>
        <w:top w:val="none" w:sz="0" w:space="0" w:color="auto"/>
        <w:left w:val="none" w:sz="0" w:space="0" w:color="auto"/>
        <w:bottom w:val="none" w:sz="0" w:space="0" w:color="auto"/>
        <w:right w:val="none" w:sz="0" w:space="0" w:color="auto"/>
      </w:divBdr>
    </w:div>
    <w:div w:id="866453240">
      <w:bodyDiv w:val="1"/>
      <w:marLeft w:val="0"/>
      <w:marRight w:val="0"/>
      <w:marTop w:val="0"/>
      <w:marBottom w:val="0"/>
      <w:divBdr>
        <w:top w:val="none" w:sz="0" w:space="0" w:color="auto"/>
        <w:left w:val="none" w:sz="0" w:space="0" w:color="auto"/>
        <w:bottom w:val="none" w:sz="0" w:space="0" w:color="auto"/>
        <w:right w:val="none" w:sz="0" w:space="0" w:color="auto"/>
      </w:divBdr>
    </w:div>
    <w:div w:id="934827507">
      <w:bodyDiv w:val="1"/>
      <w:marLeft w:val="0"/>
      <w:marRight w:val="0"/>
      <w:marTop w:val="0"/>
      <w:marBottom w:val="0"/>
      <w:divBdr>
        <w:top w:val="none" w:sz="0" w:space="0" w:color="auto"/>
        <w:left w:val="none" w:sz="0" w:space="0" w:color="auto"/>
        <w:bottom w:val="none" w:sz="0" w:space="0" w:color="auto"/>
        <w:right w:val="none" w:sz="0" w:space="0" w:color="auto"/>
      </w:divBdr>
    </w:div>
    <w:div w:id="956184515">
      <w:bodyDiv w:val="1"/>
      <w:marLeft w:val="0"/>
      <w:marRight w:val="0"/>
      <w:marTop w:val="0"/>
      <w:marBottom w:val="0"/>
      <w:divBdr>
        <w:top w:val="none" w:sz="0" w:space="0" w:color="auto"/>
        <w:left w:val="none" w:sz="0" w:space="0" w:color="auto"/>
        <w:bottom w:val="none" w:sz="0" w:space="0" w:color="auto"/>
        <w:right w:val="none" w:sz="0" w:space="0" w:color="auto"/>
      </w:divBdr>
    </w:div>
    <w:div w:id="956642284">
      <w:bodyDiv w:val="1"/>
      <w:marLeft w:val="0"/>
      <w:marRight w:val="0"/>
      <w:marTop w:val="0"/>
      <w:marBottom w:val="0"/>
      <w:divBdr>
        <w:top w:val="none" w:sz="0" w:space="0" w:color="auto"/>
        <w:left w:val="none" w:sz="0" w:space="0" w:color="auto"/>
        <w:bottom w:val="none" w:sz="0" w:space="0" w:color="auto"/>
        <w:right w:val="none" w:sz="0" w:space="0" w:color="auto"/>
      </w:divBdr>
      <w:divsChild>
        <w:div w:id="791442538">
          <w:marLeft w:val="0"/>
          <w:marRight w:val="0"/>
          <w:marTop w:val="0"/>
          <w:marBottom w:val="0"/>
          <w:divBdr>
            <w:top w:val="none" w:sz="0" w:space="0" w:color="auto"/>
            <w:left w:val="none" w:sz="0" w:space="0" w:color="auto"/>
            <w:bottom w:val="none" w:sz="0" w:space="0" w:color="auto"/>
            <w:right w:val="none" w:sz="0" w:space="0" w:color="auto"/>
          </w:divBdr>
          <w:divsChild>
            <w:div w:id="1874927746">
              <w:marLeft w:val="0"/>
              <w:marRight w:val="0"/>
              <w:marTop w:val="0"/>
              <w:marBottom w:val="0"/>
              <w:divBdr>
                <w:top w:val="none" w:sz="0" w:space="0" w:color="auto"/>
                <w:left w:val="none" w:sz="0" w:space="0" w:color="auto"/>
                <w:bottom w:val="none" w:sz="0" w:space="0" w:color="auto"/>
                <w:right w:val="none" w:sz="0" w:space="0" w:color="auto"/>
              </w:divBdr>
              <w:divsChild>
                <w:div w:id="365788238">
                  <w:marLeft w:val="0"/>
                  <w:marRight w:val="0"/>
                  <w:marTop w:val="0"/>
                  <w:marBottom w:val="0"/>
                  <w:divBdr>
                    <w:top w:val="none" w:sz="0" w:space="0" w:color="auto"/>
                    <w:left w:val="none" w:sz="0" w:space="0" w:color="auto"/>
                    <w:bottom w:val="none" w:sz="0" w:space="0" w:color="auto"/>
                    <w:right w:val="none" w:sz="0" w:space="0" w:color="auto"/>
                  </w:divBdr>
                  <w:divsChild>
                    <w:div w:id="966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2071">
      <w:bodyDiv w:val="1"/>
      <w:marLeft w:val="0"/>
      <w:marRight w:val="0"/>
      <w:marTop w:val="0"/>
      <w:marBottom w:val="0"/>
      <w:divBdr>
        <w:top w:val="none" w:sz="0" w:space="0" w:color="auto"/>
        <w:left w:val="none" w:sz="0" w:space="0" w:color="auto"/>
        <w:bottom w:val="none" w:sz="0" w:space="0" w:color="auto"/>
        <w:right w:val="none" w:sz="0" w:space="0" w:color="auto"/>
      </w:divBdr>
    </w:div>
    <w:div w:id="1130126489">
      <w:bodyDiv w:val="1"/>
      <w:marLeft w:val="0"/>
      <w:marRight w:val="0"/>
      <w:marTop w:val="0"/>
      <w:marBottom w:val="0"/>
      <w:divBdr>
        <w:top w:val="none" w:sz="0" w:space="0" w:color="auto"/>
        <w:left w:val="none" w:sz="0" w:space="0" w:color="auto"/>
        <w:bottom w:val="none" w:sz="0" w:space="0" w:color="auto"/>
        <w:right w:val="none" w:sz="0" w:space="0" w:color="auto"/>
      </w:divBdr>
    </w:div>
    <w:div w:id="1136947979">
      <w:bodyDiv w:val="1"/>
      <w:marLeft w:val="0"/>
      <w:marRight w:val="0"/>
      <w:marTop w:val="0"/>
      <w:marBottom w:val="0"/>
      <w:divBdr>
        <w:top w:val="none" w:sz="0" w:space="0" w:color="auto"/>
        <w:left w:val="none" w:sz="0" w:space="0" w:color="auto"/>
        <w:bottom w:val="none" w:sz="0" w:space="0" w:color="auto"/>
        <w:right w:val="none" w:sz="0" w:space="0" w:color="auto"/>
      </w:divBdr>
    </w:div>
    <w:div w:id="1163739786">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1">
          <w:marLeft w:val="0"/>
          <w:marRight w:val="0"/>
          <w:marTop w:val="0"/>
          <w:marBottom w:val="0"/>
          <w:divBdr>
            <w:top w:val="none" w:sz="0" w:space="0" w:color="auto"/>
            <w:left w:val="none" w:sz="0" w:space="0" w:color="auto"/>
            <w:bottom w:val="none" w:sz="0" w:space="0" w:color="auto"/>
            <w:right w:val="none" w:sz="0" w:space="0" w:color="auto"/>
          </w:divBdr>
          <w:divsChild>
            <w:div w:id="15741567">
              <w:marLeft w:val="0"/>
              <w:marRight w:val="0"/>
              <w:marTop w:val="0"/>
              <w:marBottom w:val="0"/>
              <w:divBdr>
                <w:top w:val="none" w:sz="0" w:space="0" w:color="auto"/>
                <w:left w:val="none" w:sz="0" w:space="0" w:color="auto"/>
                <w:bottom w:val="none" w:sz="0" w:space="0" w:color="auto"/>
                <w:right w:val="none" w:sz="0" w:space="0" w:color="auto"/>
              </w:divBdr>
              <w:divsChild>
                <w:div w:id="905146626">
                  <w:marLeft w:val="0"/>
                  <w:marRight w:val="0"/>
                  <w:marTop w:val="0"/>
                  <w:marBottom w:val="0"/>
                  <w:divBdr>
                    <w:top w:val="none" w:sz="0" w:space="0" w:color="auto"/>
                    <w:left w:val="none" w:sz="0" w:space="0" w:color="auto"/>
                    <w:bottom w:val="none" w:sz="0" w:space="0" w:color="auto"/>
                    <w:right w:val="none" w:sz="0" w:space="0" w:color="auto"/>
                  </w:divBdr>
                  <w:divsChild>
                    <w:div w:id="1596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7412">
      <w:bodyDiv w:val="1"/>
      <w:marLeft w:val="0"/>
      <w:marRight w:val="0"/>
      <w:marTop w:val="0"/>
      <w:marBottom w:val="0"/>
      <w:divBdr>
        <w:top w:val="none" w:sz="0" w:space="0" w:color="auto"/>
        <w:left w:val="none" w:sz="0" w:space="0" w:color="auto"/>
        <w:bottom w:val="none" w:sz="0" w:space="0" w:color="auto"/>
        <w:right w:val="none" w:sz="0" w:space="0" w:color="auto"/>
      </w:divBdr>
    </w:div>
    <w:div w:id="1179470150">
      <w:bodyDiv w:val="1"/>
      <w:marLeft w:val="0"/>
      <w:marRight w:val="0"/>
      <w:marTop w:val="0"/>
      <w:marBottom w:val="0"/>
      <w:divBdr>
        <w:top w:val="none" w:sz="0" w:space="0" w:color="auto"/>
        <w:left w:val="none" w:sz="0" w:space="0" w:color="auto"/>
        <w:bottom w:val="none" w:sz="0" w:space="0" w:color="auto"/>
        <w:right w:val="none" w:sz="0" w:space="0" w:color="auto"/>
      </w:divBdr>
    </w:div>
    <w:div w:id="1180898711">
      <w:bodyDiv w:val="1"/>
      <w:marLeft w:val="0"/>
      <w:marRight w:val="0"/>
      <w:marTop w:val="0"/>
      <w:marBottom w:val="0"/>
      <w:divBdr>
        <w:top w:val="none" w:sz="0" w:space="0" w:color="auto"/>
        <w:left w:val="none" w:sz="0" w:space="0" w:color="auto"/>
        <w:bottom w:val="none" w:sz="0" w:space="0" w:color="auto"/>
        <w:right w:val="none" w:sz="0" w:space="0" w:color="auto"/>
      </w:divBdr>
    </w:div>
    <w:div w:id="1193032947">
      <w:bodyDiv w:val="1"/>
      <w:marLeft w:val="0"/>
      <w:marRight w:val="0"/>
      <w:marTop w:val="0"/>
      <w:marBottom w:val="0"/>
      <w:divBdr>
        <w:top w:val="none" w:sz="0" w:space="0" w:color="auto"/>
        <w:left w:val="none" w:sz="0" w:space="0" w:color="auto"/>
        <w:bottom w:val="none" w:sz="0" w:space="0" w:color="auto"/>
        <w:right w:val="none" w:sz="0" w:space="0" w:color="auto"/>
      </w:divBdr>
    </w:div>
    <w:div w:id="1215584403">
      <w:bodyDiv w:val="1"/>
      <w:marLeft w:val="0"/>
      <w:marRight w:val="0"/>
      <w:marTop w:val="0"/>
      <w:marBottom w:val="0"/>
      <w:divBdr>
        <w:top w:val="none" w:sz="0" w:space="0" w:color="auto"/>
        <w:left w:val="none" w:sz="0" w:space="0" w:color="auto"/>
        <w:bottom w:val="none" w:sz="0" w:space="0" w:color="auto"/>
        <w:right w:val="none" w:sz="0" w:space="0" w:color="auto"/>
      </w:divBdr>
    </w:div>
    <w:div w:id="1268807542">
      <w:bodyDiv w:val="1"/>
      <w:marLeft w:val="0"/>
      <w:marRight w:val="0"/>
      <w:marTop w:val="0"/>
      <w:marBottom w:val="0"/>
      <w:divBdr>
        <w:top w:val="none" w:sz="0" w:space="0" w:color="auto"/>
        <w:left w:val="none" w:sz="0" w:space="0" w:color="auto"/>
        <w:bottom w:val="none" w:sz="0" w:space="0" w:color="auto"/>
        <w:right w:val="none" w:sz="0" w:space="0" w:color="auto"/>
      </w:divBdr>
    </w:div>
    <w:div w:id="1270357056">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396977129">
      <w:bodyDiv w:val="1"/>
      <w:marLeft w:val="0"/>
      <w:marRight w:val="0"/>
      <w:marTop w:val="0"/>
      <w:marBottom w:val="0"/>
      <w:divBdr>
        <w:top w:val="none" w:sz="0" w:space="0" w:color="auto"/>
        <w:left w:val="none" w:sz="0" w:space="0" w:color="auto"/>
        <w:bottom w:val="none" w:sz="0" w:space="0" w:color="auto"/>
        <w:right w:val="none" w:sz="0" w:space="0" w:color="auto"/>
      </w:divBdr>
    </w:div>
    <w:div w:id="1412462354">
      <w:bodyDiv w:val="1"/>
      <w:marLeft w:val="0"/>
      <w:marRight w:val="0"/>
      <w:marTop w:val="0"/>
      <w:marBottom w:val="0"/>
      <w:divBdr>
        <w:top w:val="none" w:sz="0" w:space="0" w:color="auto"/>
        <w:left w:val="none" w:sz="0" w:space="0" w:color="auto"/>
        <w:bottom w:val="none" w:sz="0" w:space="0" w:color="auto"/>
        <w:right w:val="none" w:sz="0" w:space="0" w:color="auto"/>
      </w:divBdr>
    </w:div>
    <w:div w:id="14209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71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157391">
              <w:marLeft w:val="0"/>
              <w:marRight w:val="0"/>
              <w:marTop w:val="0"/>
              <w:marBottom w:val="0"/>
              <w:divBdr>
                <w:top w:val="none" w:sz="0" w:space="0" w:color="auto"/>
                <w:left w:val="none" w:sz="0" w:space="0" w:color="auto"/>
                <w:bottom w:val="none" w:sz="0" w:space="0" w:color="auto"/>
                <w:right w:val="none" w:sz="0" w:space="0" w:color="auto"/>
              </w:divBdr>
              <w:divsChild>
                <w:div w:id="1741169966">
                  <w:marLeft w:val="0"/>
                  <w:marRight w:val="0"/>
                  <w:marTop w:val="0"/>
                  <w:marBottom w:val="0"/>
                  <w:divBdr>
                    <w:top w:val="none" w:sz="0" w:space="0" w:color="auto"/>
                    <w:left w:val="none" w:sz="0" w:space="0" w:color="auto"/>
                    <w:bottom w:val="none" w:sz="0" w:space="0" w:color="auto"/>
                    <w:right w:val="none" w:sz="0" w:space="0" w:color="auto"/>
                  </w:divBdr>
                  <w:divsChild>
                    <w:div w:id="1299797191">
                      <w:marLeft w:val="0"/>
                      <w:marRight w:val="0"/>
                      <w:marTop w:val="0"/>
                      <w:marBottom w:val="0"/>
                      <w:divBdr>
                        <w:top w:val="none" w:sz="0" w:space="0" w:color="auto"/>
                        <w:left w:val="none" w:sz="0" w:space="0" w:color="auto"/>
                        <w:bottom w:val="none" w:sz="0" w:space="0" w:color="auto"/>
                        <w:right w:val="none" w:sz="0" w:space="0" w:color="auto"/>
                      </w:divBdr>
                      <w:divsChild>
                        <w:div w:id="187769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23309">
                              <w:marLeft w:val="0"/>
                              <w:marRight w:val="0"/>
                              <w:marTop w:val="0"/>
                              <w:marBottom w:val="0"/>
                              <w:divBdr>
                                <w:top w:val="none" w:sz="0" w:space="0" w:color="auto"/>
                                <w:left w:val="none" w:sz="0" w:space="0" w:color="auto"/>
                                <w:bottom w:val="none" w:sz="0" w:space="0" w:color="auto"/>
                                <w:right w:val="none" w:sz="0" w:space="0" w:color="auto"/>
                              </w:divBdr>
                              <w:divsChild>
                                <w:div w:id="1217858233">
                                  <w:marLeft w:val="0"/>
                                  <w:marRight w:val="0"/>
                                  <w:marTop w:val="0"/>
                                  <w:marBottom w:val="0"/>
                                  <w:divBdr>
                                    <w:top w:val="none" w:sz="0" w:space="0" w:color="auto"/>
                                    <w:left w:val="none" w:sz="0" w:space="0" w:color="auto"/>
                                    <w:bottom w:val="none" w:sz="0" w:space="0" w:color="auto"/>
                                    <w:right w:val="none" w:sz="0" w:space="0" w:color="auto"/>
                                  </w:divBdr>
                                  <w:divsChild>
                                    <w:div w:id="76272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6250">
                                          <w:marLeft w:val="0"/>
                                          <w:marRight w:val="0"/>
                                          <w:marTop w:val="0"/>
                                          <w:marBottom w:val="0"/>
                                          <w:divBdr>
                                            <w:top w:val="none" w:sz="0" w:space="0" w:color="auto"/>
                                            <w:left w:val="none" w:sz="0" w:space="0" w:color="auto"/>
                                            <w:bottom w:val="none" w:sz="0" w:space="0" w:color="auto"/>
                                            <w:right w:val="none" w:sz="0" w:space="0" w:color="auto"/>
                                          </w:divBdr>
                                          <w:divsChild>
                                            <w:div w:id="746876739">
                                              <w:marLeft w:val="0"/>
                                              <w:marRight w:val="0"/>
                                              <w:marTop w:val="0"/>
                                              <w:marBottom w:val="0"/>
                                              <w:divBdr>
                                                <w:top w:val="none" w:sz="0" w:space="0" w:color="auto"/>
                                                <w:left w:val="none" w:sz="0" w:space="0" w:color="auto"/>
                                                <w:bottom w:val="none" w:sz="0" w:space="0" w:color="auto"/>
                                                <w:right w:val="none" w:sz="0" w:space="0" w:color="auto"/>
                                              </w:divBdr>
                                              <w:divsChild>
                                                <w:div w:id="1707944607">
                                                  <w:marLeft w:val="0"/>
                                                  <w:marRight w:val="0"/>
                                                  <w:marTop w:val="0"/>
                                                  <w:marBottom w:val="0"/>
                                                  <w:divBdr>
                                                    <w:top w:val="none" w:sz="0" w:space="0" w:color="auto"/>
                                                    <w:left w:val="none" w:sz="0" w:space="0" w:color="auto"/>
                                                    <w:bottom w:val="none" w:sz="0" w:space="0" w:color="auto"/>
                                                    <w:right w:val="none" w:sz="0" w:space="0" w:color="auto"/>
                                                  </w:divBdr>
                                                  <w:divsChild>
                                                    <w:div w:id="1928035139">
                                                      <w:marLeft w:val="0"/>
                                                      <w:marRight w:val="0"/>
                                                      <w:marTop w:val="0"/>
                                                      <w:marBottom w:val="0"/>
                                                      <w:divBdr>
                                                        <w:top w:val="none" w:sz="0" w:space="0" w:color="auto"/>
                                                        <w:left w:val="none" w:sz="0" w:space="0" w:color="auto"/>
                                                        <w:bottom w:val="none" w:sz="0" w:space="0" w:color="auto"/>
                                                        <w:right w:val="none" w:sz="0" w:space="0" w:color="auto"/>
                                                      </w:divBdr>
                                                      <w:divsChild>
                                                        <w:div w:id="1369796290">
                                                          <w:marLeft w:val="0"/>
                                                          <w:marRight w:val="0"/>
                                                          <w:marTop w:val="0"/>
                                                          <w:marBottom w:val="0"/>
                                                          <w:divBdr>
                                                            <w:top w:val="none" w:sz="0" w:space="0" w:color="auto"/>
                                                            <w:left w:val="none" w:sz="0" w:space="0" w:color="auto"/>
                                                            <w:bottom w:val="none" w:sz="0" w:space="0" w:color="auto"/>
                                                            <w:right w:val="none" w:sz="0" w:space="0" w:color="auto"/>
                                                          </w:divBdr>
                                                        </w:div>
                                                        <w:div w:id="630088985">
                                                          <w:marLeft w:val="0"/>
                                                          <w:marRight w:val="0"/>
                                                          <w:marTop w:val="0"/>
                                                          <w:marBottom w:val="0"/>
                                                          <w:divBdr>
                                                            <w:top w:val="none" w:sz="0" w:space="0" w:color="auto"/>
                                                            <w:left w:val="none" w:sz="0" w:space="0" w:color="auto"/>
                                                            <w:bottom w:val="none" w:sz="0" w:space="0" w:color="auto"/>
                                                            <w:right w:val="none" w:sz="0" w:space="0" w:color="auto"/>
                                                          </w:divBdr>
                                                        </w:div>
                                                        <w:div w:id="209926480">
                                                          <w:marLeft w:val="0"/>
                                                          <w:marRight w:val="0"/>
                                                          <w:marTop w:val="0"/>
                                                          <w:marBottom w:val="0"/>
                                                          <w:divBdr>
                                                            <w:top w:val="none" w:sz="0" w:space="0" w:color="auto"/>
                                                            <w:left w:val="none" w:sz="0" w:space="0" w:color="auto"/>
                                                            <w:bottom w:val="none" w:sz="0" w:space="0" w:color="auto"/>
                                                            <w:right w:val="none" w:sz="0" w:space="0" w:color="auto"/>
                                                          </w:divBdr>
                                                        </w:div>
                                                        <w:div w:id="1288312184">
                                                          <w:marLeft w:val="0"/>
                                                          <w:marRight w:val="0"/>
                                                          <w:marTop w:val="0"/>
                                                          <w:marBottom w:val="0"/>
                                                          <w:divBdr>
                                                            <w:top w:val="none" w:sz="0" w:space="0" w:color="auto"/>
                                                            <w:left w:val="none" w:sz="0" w:space="0" w:color="auto"/>
                                                            <w:bottom w:val="none" w:sz="0" w:space="0" w:color="auto"/>
                                                            <w:right w:val="none" w:sz="0" w:space="0" w:color="auto"/>
                                                          </w:divBdr>
                                                        </w:div>
                                                        <w:div w:id="688482142">
                                                          <w:marLeft w:val="0"/>
                                                          <w:marRight w:val="0"/>
                                                          <w:marTop w:val="0"/>
                                                          <w:marBottom w:val="0"/>
                                                          <w:divBdr>
                                                            <w:top w:val="none" w:sz="0" w:space="0" w:color="auto"/>
                                                            <w:left w:val="none" w:sz="0" w:space="0" w:color="auto"/>
                                                            <w:bottom w:val="none" w:sz="0" w:space="0" w:color="auto"/>
                                                            <w:right w:val="none" w:sz="0" w:space="0" w:color="auto"/>
                                                          </w:divBdr>
                                                        </w:div>
                                                        <w:div w:id="362637485">
                                                          <w:marLeft w:val="0"/>
                                                          <w:marRight w:val="0"/>
                                                          <w:marTop w:val="0"/>
                                                          <w:marBottom w:val="0"/>
                                                          <w:divBdr>
                                                            <w:top w:val="none" w:sz="0" w:space="0" w:color="auto"/>
                                                            <w:left w:val="none" w:sz="0" w:space="0" w:color="auto"/>
                                                            <w:bottom w:val="none" w:sz="0" w:space="0" w:color="auto"/>
                                                            <w:right w:val="none" w:sz="0" w:space="0" w:color="auto"/>
                                                          </w:divBdr>
                                                        </w:div>
                                                        <w:div w:id="1549415833">
                                                          <w:marLeft w:val="0"/>
                                                          <w:marRight w:val="0"/>
                                                          <w:marTop w:val="0"/>
                                                          <w:marBottom w:val="0"/>
                                                          <w:divBdr>
                                                            <w:top w:val="none" w:sz="0" w:space="0" w:color="auto"/>
                                                            <w:left w:val="none" w:sz="0" w:space="0" w:color="auto"/>
                                                            <w:bottom w:val="none" w:sz="0" w:space="0" w:color="auto"/>
                                                            <w:right w:val="none" w:sz="0" w:space="0" w:color="auto"/>
                                                          </w:divBdr>
                                                        </w:div>
                                                        <w:div w:id="1249458385">
                                                          <w:marLeft w:val="0"/>
                                                          <w:marRight w:val="0"/>
                                                          <w:marTop w:val="0"/>
                                                          <w:marBottom w:val="0"/>
                                                          <w:divBdr>
                                                            <w:top w:val="none" w:sz="0" w:space="0" w:color="auto"/>
                                                            <w:left w:val="none" w:sz="0" w:space="0" w:color="auto"/>
                                                            <w:bottom w:val="none" w:sz="0" w:space="0" w:color="auto"/>
                                                            <w:right w:val="none" w:sz="0" w:space="0" w:color="auto"/>
                                                          </w:divBdr>
                                                        </w:div>
                                                        <w:div w:id="1310138094">
                                                          <w:marLeft w:val="0"/>
                                                          <w:marRight w:val="0"/>
                                                          <w:marTop w:val="0"/>
                                                          <w:marBottom w:val="0"/>
                                                          <w:divBdr>
                                                            <w:top w:val="none" w:sz="0" w:space="0" w:color="auto"/>
                                                            <w:left w:val="none" w:sz="0" w:space="0" w:color="auto"/>
                                                            <w:bottom w:val="none" w:sz="0" w:space="0" w:color="auto"/>
                                                            <w:right w:val="none" w:sz="0" w:space="0" w:color="auto"/>
                                                          </w:divBdr>
                                                        </w:div>
                                                        <w:div w:id="609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880911">
      <w:bodyDiv w:val="1"/>
      <w:marLeft w:val="0"/>
      <w:marRight w:val="0"/>
      <w:marTop w:val="0"/>
      <w:marBottom w:val="0"/>
      <w:divBdr>
        <w:top w:val="none" w:sz="0" w:space="0" w:color="auto"/>
        <w:left w:val="none" w:sz="0" w:space="0" w:color="auto"/>
        <w:bottom w:val="none" w:sz="0" w:space="0" w:color="auto"/>
        <w:right w:val="none" w:sz="0" w:space="0" w:color="auto"/>
      </w:divBdr>
    </w:div>
    <w:div w:id="1488935111">
      <w:bodyDiv w:val="1"/>
      <w:marLeft w:val="0"/>
      <w:marRight w:val="0"/>
      <w:marTop w:val="0"/>
      <w:marBottom w:val="0"/>
      <w:divBdr>
        <w:top w:val="none" w:sz="0" w:space="0" w:color="auto"/>
        <w:left w:val="none" w:sz="0" w:space="0" w:color="auto"/>
        <w:bottom w:val="none" w:sz="0" w:space="0" w:color="auto"/>
        <w:right w:val="none" w:sz="0" w:space="0" w:color="auto"/>
      </w:divBdr>
    </w:div>
    <w:div w:id="1539510277">
      <w:bodyDiv w:val="1"/>
      <w:marLeft w:val="0"/>
      <w:marRight w:val="0"/>
      <w:marTop w:val="0"/>
      <w:marBottom w:val="0"/>
      <w:divBdr>
        <w:top w:val="none" w:sz="0" w:space="0" w:color="auto"/>
        <w:left w:val="none" w:sz="0" w:space="0" w:color="auto"/>
        <w:bottom w:val="none" w:sz="0" w:space="0" w:color="auto"/>
        <w:right w:val="none" w:sz="0" w:space="0" w:color="auto"/>
      </w:divBdr>
    </w:div>
    <w:div w:id="1567376996">
      <w:bodyDiv w:val="1"/>
      <w:marLeft w:val="0"/>
      <w:marRight w:val="0"/>
      <w:marTop w:val="0"/>
      <w:marBottom w:val="0"/>
      <w:divBdr>
        <w:top w:val="none" w:sz="0" w:space="0" w:color="auto"/>
        <w:left w:val="none" w:sz="0" w:space="0" w:color="auto"/>
        <w:bottom w:val="none" w:sz="0" w:space="0" w:color="auto"/>
        <w:right w:val="none" w:sz="0" w:space="0" w:color="auto"/>
      </w:divBdr>
    </w:div>
    <w:div w:id="1572736106">
      <w:bodyDiv w:val="1"/>
      <w:marLeft w:val="0"/>
      <w:marRight w:val="0"/>
      <w:marTop w:val="0"/>
      <w:marBottom w:val="0"/>
      <w:divBdr>
        <w:top w:val="none" w:sz="0" w:space="0" w:color="auto"/>
        <w:left w:val="none" w:sz="0" w:space="0" w:color="auto"/>
        <w:bottom w:val="none" w:sz="0" w:space="0" w:color="auto"/>
        <w:right w:val="none" w:sz="0" w:space="0" w:color="auto"/>
      </w:divBdr>
      <w:divsChild>
        <w:div w:id="2142527464">
          <w:marLeft w:val="0"/>
          <w:marRight w:val="0"/>
          <w:marTop w:val="0"/>
          <w:marBottom w:val="0"/>
          <w:divBdr>
            <w:top w:val="none" w:sz="0" w:space="0" w:color="auto"/>
            <w:left w:val="none" w:sz="0" w:space="0" w:color="auto"/>
            <w:bottom w:val="none" w:sz="0" w:space="0" w:color="auto"/>
            <w:right w:val="none" w:sz="0" w:space="0" w:color="auto"/>
          </w:divBdr>
          <w:divsChild>
            <w:div w:id="694844952">
              <w:marLeft w:val="0"/>
              <w:marRight w:val="0"/>
              <w:marTop w:val="0"/>
              <w:marBottom w:val="0"/>
              <w:divBdr>
                <w:top w:val="none" w:sz="0" w:space="0" w:color="auto"/>
                <w:left w:val="none" w:sz="0" w:space="0" w:color="auto"/>
                <w:bottom w:val="none" w:sz="0" w:space="0" w:color="auto"/>
                <w:right w:val="none" w:sz="0" w:space="0" w:color="auto"/>
              </w:divBdr>
              <w:divsChild>
                <w:div w:id="1144077454">
                  <w:marLeft w:val="0"/>
                  <w:marRight w:val="0"/>
                  <w:marTop w:val="0"/>
                  <w:marBottom w:val="0"/>
                  <w:divBdr>
                    <w:top w:val="none" w:sz="0" w:space="0" w:color="auto"/>
                    <w:left w:val="none" w:sz="0" w:space="0" w:color="auto"/>
                    <w:bottom w:val="none" w:sz="0" w:space="0" w:color="auto"/>
                    <w:right w:val="none" w:sz="0" w:space="0" w:color="auto"/>
                  </w:divBdr>
                  <w:divsChild>
                    <w:div w:id="1155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8907">
      <w:bodyDiv w:val="1"/>
      <w:marLeft w:val="0"/>
      <w:marRight w:val="0"/>
      <w:marTop w:val="0"/>
      <w:marBottom w:val="0"/>
      <w:divBdr>
        <w:top w:val="none" w:sz="0" w:space="0" w:color="auto"/>
        <w:left w:val="none" w:sz="0" w:space="0" w:color="auto"/>
        <w:bottom w:val="none" w:sz="0" w:space="0" w:color="auto"/>
        <w:right w:val="none" w:sz="0" w:space="0" w:color="auto"/>
      </w:divBdr>
    </w:div>
    <w:div w:id="1639415392">
      <w:bodyDiv w:val="1"/>
      <w:marLeft w:val="0"/>
      <w:marRight w:val="0"/>
      <w:marTop w:val="0"/>
      <w:marBottom w:val="0"/>
      <w:divBdr>
        <w:top w:val="none" w:sz="0" w:space="0" w:color="auto"/>
        <w:left w:val="none" w:sz="0" w:space="0" w:color="auto"/>
        <w:bottom w:val="none" w:sz="0" w:space="0" w:color="auto"/>
        <w:right w:val="none" w:sz="0" w:space="0" w:color="auto"/>
      </w:divBdr>
    </w:div>
    <w:div w:id="1674139181">
      <w:bodyDiv w:val="1"/>
      <w:marLeft w:val="0"/>
      <w:marRight w:val="0"/>
      <w:marTop w:val="0"/>
      <w:marBottom w:val="0"/>
      <w:divBdr>
        <w:top w:val="none" w:sz="0" w:space="0" w:color="auto"/>
        <w:left w:val="none" w:sz="0" w:space="0" w:color="auto"/>
        <w:bottom w:val="none" w:sz="0" w:space="0" w:color="auto"/>
        <w:right w:val="none" w:sz="0" w:space="0" w:color="auto"/>
      </w:divBdr>
    </w:div>
    <w:div w:id="1751730567">
      <w:bodyDiv w:val="1"/>
      <w:marLeft w:val="0"/>
      <w:marRight w:val="0"/>
      <w:marTop w:val="0"/>
      <w:marBottom w:val="0"/>
      <w:divBdr>
        <w:top w:val="none" w:sz="0" w:space="0" w:color="auto"/>
        <w:left w:val="none" w:sz="0" w:space="0" w:color="auto"/>
        <w:bottom w:val="none" w:sz="0" w:space="0" w:color="auto"/>
        <w:right w:val="none" w:sz="0" w:space="0" w:color="auto"/>
      </w:divBdr>
    </w:div>
    <w:div w:id="1764452650">
      <w:bodyDiv w:val="1"/>
      <w:marLeft w:val="0"/>
      <w:marRight w:val="0"/>
      <w:marTop w:val="0"/>
      <w:marBottom w:val="0"/>
      <w:divBdr>
        <w:top w:val="none" w:sz="0" w:space="0" w:color="auto"/>
        <w:left w:val="none" w:sz="0" w:space="0" w:color="auto"/>
        <w:bottom w:val="none" w:sz="0" w:space="0" w:color="auto"/>
        <w:right w:val="none" w:sz="0" w:space="0" w:color="auto"/>
      </w:divBdr>
    </w:div>
    <w:div w:id="1768498749">
      <w:bodyDiv w:val="1"/>
      <w:marLeft w:val="0"/>
      <w:marRight w:val="0"/>
      <w:marTop w:val="0"/>
      <w:marBottom w:val="0"/>
      <w:divBdr>
        <w:top w:val="none" w:sz="0" w:space="0" w:color="auto"/>
        <w:left w:val="none" w:sz="0" w:space="0" w:color="auto"/>
        <w:bottom w:val="none" w:sz="0" w:space="0" w:color="auto"/>
        <w:right w:val="none" w:sz="0" w:space="0" w:color="auto"/>
      </w:divBdr>
    </w:div>
    <w:div w:id="1795757243">
      <w:bodyDiv w:val="1"/>
      <w:marLeft w:val="0"/>
      <w:marRight w:val="0"/>
      <w:marTop w:val="0"/>
      <w:marBottom w:val="0"/>
      <w:divBdr>
        <w:top w:val="none" w:sz="0" w:space="0" w:color="auto"/>
        <w:left w:val="none" w:sz="0" w:space="0" w:color="auto"/>
        <w:bottom w:val="none" w:sz="0" w:space="0" w:color="auto"/>
        <w:right w:val="none" w:sz="0" w:space="0" w:color="auto"/>
      </w:divBdr>
    </w:div>
    <w:div w:id="1802309301">
      <w:bodyDiv w:val="1"/>
      <w:marLeft w:val="0"/>
      <w:marRight w:val="0"/>
      <w:marTop w:val="0"/>
      <w:marBottom w:val="0"/>
      <w:divBdr>
        <w:top w:val="none" w:sz="0" w:space="0" w:color="auto"/>
        <w:left w:val="none" w:sz="0" w:space="0" w:color="auto"/>
        <w:bottom w:val="none" w:sz="0" w:space="0" w:color="auto"/>
        <w:right w:val="none" w:sz="0" w:space="0" w:color="auto"/>
      </w:divBdr>
    </w:div>
    <w:div w:id="1804612223">
      <w:bodyDiv w:val="1"/>
      <w:marLeft w:val="0"/>
      <w:marRight w:val="0"/>
      <w:marTop w:val="0"/>
      <w:marBottom w:val="0"/>
      <w:divBdr>
        <w:top w:val="none" w:sz="0" w:space="0" w:color="auto"/>
        <w:left w:val="none" w:sz="0" w:space="0" w:color="auto"/>
        <w:bottom w:val="none" w:sz="0" w:space="0" w:color="auto"/>
        <w:right w:val="none" w:sz="0" w:space="0" w:color="auto"/>
      </w:divBdr>
    </w:div>
    <w:div w:id="1890070870">
      <w:bodyDiv w:val="1"/>
      <w:marLeft w:val="0"/>
      <w:marRight w:val="0"/>
      <w:marTop w:val="0"/>
      <w:marBottom w:val="0"/>
      <w:divBdr>
        <w:top w:val="none" w:sz="0" w:space="0" w:color="auto"/>
        <w:left w:val="none" w:sz="0" w:space="0" w:color="auto"/>
        <w:bottom w:val="none" w:sz="0" w:space="0" w:color="auto"/>
        <w:right w:val="none" w:sz="0" w:space="0" w:color="auto"/>
      </w:divBdr>
    </w:div>
    <w:div w:id="1903564377">
      <w:bodyDiv w:val="1"/>
      <w:marLeft w:val="0"/>
      <w:marRight w:val="0"/>
      <w:marTop w:val="0"/>
      <w:marBottom w:val="0"/>
      <w:divBdr>
        <w:top w:val="none" w:sz="0" w:space="0" w:color="auto"/>
        <w:left w:val="none" w:sz="0" w:space="0" w:color="auto"/>
        <w:bottom w:val="none" w:sz="0" w:space="0" w:color="auto"/>
        <w:right w:val="none" w:sz="0" w:space="0" w:color="auto"/>
      </w:divBdr>
    </w:div>
    <w:div w:id="1916698057">
      <w:bodyDiv w:val="1"/>
      <w:marLeft w:val="0"/>
      <w:marRight w:val="0"/>
      <w:marTop w:val="0"/>
      <w:marBottom w:val="0"/>
      <w:divBdr>
        <w:top w:val="none" w:sz="0" w:space="0" w:color="auto"/>
        <w:left w:val="none" w:sz="0" w:space="0" w:color="auto"/>
        <w:bottom w:val="none" w:sz="0" w:space="0" w:color="auto"/>
        <w:right w:val="none" w:sz="0" w:space="0" w:color="auto"/>
      </w:divBdr>
    </w:div>
    <w:div w:id="1978339550">
      <w:bodyDiv w:val="1"/>
      <w:marLeft w:val="0"/>
      <w:marRight w:val="0"/>
      <w:marTop w:val="0"/>
      <w:marBottom w:val="0"/>
      <w:divBdr>
        <w:top w:val="none" w:sz="0" w:space="0" w:color="auto"/>
        <w:left w:val="none" w:sz="0" w:space="0" w:color="auto"/>
        <w:bottom w:val="none" w:sz="0" w:space="0" w:color="auto"/>
        <w:right w:val="none" w:sz="0" w:space="0" w:color="auto"/>
      </w:divBdr>
    </w:div>
    <w:div w:id="2002193209">
      <w:bodyDiv w:val="1"/>
      <w:marLeft w:val="0"/>
      <w:marRight w:val="0"/>
      <w:marTop w:val="0"/>
      <w:marBottom w:val="0"/>
      <w:divBdr>
        <w:top w:val="none" w:sz="0" w:space="0" w:color="auto"/>
        <w:left w:val="none" w:sz="0" w:space="0" w:color="auto"/>
        <w:bottom w:val="none" w:sz="0" w:space="0" w:color="auto"/>
        <w:right w:val="none" w:sz="0" w:space="0" w:color="auto"/>
      </w:divBdr>
      <w:divsChild>
        <w:div w:id="1219632156">
          <w:marLeft w:val="0"/>
          <w:marRight w:val="0"/>
          <w:marTop w:val="0"/>
          <w:marBottom w:val="0"/>
          <w:divBdr>
            <w:top w:val="none" w:sz="0" w:space="0" w:color="auto"/>
            <w:left w:val="none" w:sz="0" w:space="0" w:color="auto"/>
            <w:bottom w:val="none" w:sz="0" w:space="0" w:color="auto"/>
            <w:right w:val="none" w:sz="0" w:space="0" w:color="auto"/>
          </w:divBdr>
          <w:divsChild>
            <w:div w:id="156263092">
              <w:marLeft w:val="0"/>
              <w:marRight w:val="0"/>
              <w:marTop w:val="0"/>
              <w:marBottom w:val="0"/>
              <w:divBdr>
                <w:top w:val="none" w:sz="0" w:space="0" w:color="auto"/>
                <w:left w:val="none" w:sz="0" w:space="0" w:color="auto"/>
                <w:bottom w:val="none" w:sz="0" w:space="0" w:color="auto"/>
                <w:right w:val="none" w:sz="0" w:space="0" w:color="auto"/>
              </w:divBdr>
              <w:divsChild>
                <w:div w:id="1250890416">
                  <w:marLeft w:val="0"/>
                  <w:marRight w:val="0"/>
                  <w:marTop w:val="0"/>
                  <w:marBottom w:val="0"/>
                  <w:divBdr>
                    <w:top w:val="none" w:sz="0" w:space="0" w:color="auto"/>
                    <w:left w:val="none" w:sz="0" w:space="0" w:color="auto"/>
                    <w:bottom w:val="none" w:sz="0" w:space="0" w:color="auto"/>
                    <w:right w:val="none" w:sz="0" w:space="0" w:color="auto"/>
                  </w:divBdr>
                  <w:divsChild>
                    <w:div w:id="11487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9218">
      <w:bodyDiv w:val="1"/>
      <w:marLeft w:val="0"/>
      <w:marRight w:val="0"/>
      <w:marTop w:val="0"/>
      <w:marBottom w:val="0"/>
      <w:divBdr>
        <w:top w:val="none" w:sz="0" w:space="0" w:color="auto"/>
        <w:left w:val="none" w:sz="0" w:space="0" w:color="auto"/>
        <w:bottom w:val="none" w:sz="0" w:space="0" w:color="auto"/>
        <w:right w:val="none" w:sz="0" w:space="0" w:color="auto"/>
      </w:divBdr>
    </w:div>
    <w:div w:id="2064328165">
      <w:bodyDiv w:val="1"/>
      <w:marLeft w:val="0"/>
      <w:marRight w:val="0"/>
      <w:marTop w:val="0"/>
      <w:marBottom w:val="0"/>
      <w:divBdr>
        <w:top w:val="none" w:sz="0" w:space="0" w:color="auto"/>
        <w:left w:val="none" w:sz="0" w:space="0" w:color="auto"/>
        <w:bottom w:val="none" w:sz="0" w:space="0" w:color="auto"/>
        <w:right w:val="none" w:sz="0" w:space="0" w:color="auto"/>
      </w:divBdr>
    </w:div>
    <w:div w:id="20657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cellor.pitt.edu/charge-review-complaint-regarding-naming-scaife-hall" TargetMode="External"/><Relationship Id="rId5" Type="http://schemas.openxmlformats.org/officeDocument/2006/relationships/hyperlink" Target="https://admissions.pitt.edu/p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Gramm</dc:creator>
  <cp:keywords/>
  <dc:description/>
  <cp:lastModifiedBy>Marylou Gramm</cp:lastModifiedBy>
  <cp:revision>3</cp:revision>
  <dcterms:created xsi:type="dcterms:W3CDTF">2020-10-01T22:47:00Z</dcterms:created>
  <dcterms:modified xsi:type="dcterms:W3CDTF">2020-10-01T22:48:00Z</dcterms:modified>
</cp:coreProperties>
</file>